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5E5F3" w14:textId="58DD1EF1" w:rsidR="000C6AF3" w:rsidRPr="00736EA9" w:rsidRDefault="00755DF0" w:rsidP="00736EA9">
      <w:pPr>
        <w:jc w:val="center"/>
        <w:rPr>
          <w:rFonts w:hint="eastAsia"/>
          <w:b/>
          <w:sz w:val="36"/>
          <w:szCs w:val="36"/>
        </w:rPr>
      </w:pPr>
      <w:r>
        <w:rPr>
          <w:rFonts w:hint="eastAsia"/>
          <w:b/>
          <w:bCs/>
          <w:sz w:val="36"/>
          <w:szCs w:val="36"/>
        </w:rPr>
        <w:t>经济类</w:t>
      </w:r>
      <w:r w:rsidR="00D56585">
        <w:rPr>
          <w:rFonts w:hint="eastAsia"/>
          <w:b/>
          <w:bCs/>
          <w:sz w:val="36"/>
          <w:szCs w:val="36"/>
        </w:rPr>
        <w:t>法律顾问服务</w:t>
      </w:r>
      <w:r w:rsidR="000C6AF3" w:rsidRPr="000C6AF3">
        <w:rPr>
          <w:rFonts w:hint="eastAsia"/>
          <w:b/>
          <w:bCs/>
          <w:sz w:val="36"/>
          <w:szCs w:val="36"/>
        </w:rPr>
        <w:t>采购需求</w:t>
      </w:r>
    </w:p>
    <w:p w14:paraId="39D377F7" w14:textId="2BF858FB" w:rsidR="000C6AF3" w:rsidRDefault="00736EA9" w:rsidP="000C6AF3">
      <w:pPr>
        <w:jc w:val="center"/>
        <w:rPr>
          <w:b/>
          <w:bCs/>
          <w:sz w:val="28"/>
          <w:szCs w:val="28"/>
        </w:rPr>
      </w:pPr>
      <w:bookmarkStart w:id="0" w:name="_Toc141435771"/>
      <w:r>
        <w:rPr>
          <w:rFonts w:hint="eastAsia"/>
          <w:b/>
          <w:bCs/>
          <w:sz w:val="28"/>
          <w:szCs w:val="28"/>
        </w:rPr>
        <w:t>一、</w:t>
      </w:r>
      <w:r w:rsidR="000C6AF3" w:rsidRPr="000C6AF3">
        <w:rPr>
          <w:rFonts w:hint="eastAsia"/>
          <w:b/>
          <w:bCs/>
          <w:sz w:val="28"/>
          <w:szCs w:val="28"/>
        </w:rPr>
        <w:t>项目技术要求</w:t>
      </w:r>
      <w:bookmarkStart w:id="1" w:name="_Toc106864235"/>
      <w:bookmarkStart w:id="2" w:name="_Toc141435772"/>
      <w:bookmarkEnd w:id="0"/>
    </w:p>
    <w:p w14:paraId="00AE0CA9" w14:textId="77777777" w:rsidR="000C6AF3" w:rsidRPr="000C6AF3" w:rsidRDefault="000C6AF3" w:rsidP="000C6AF3">
      <w:pPr>
        <w:jc w:val="left"/>
        <w:rPr>
          <w:b/>
          <w:bCs/>
          <w:sz w:val="28"/>
          <w:szCs w:val="28"/>
        </w:rPr>
      </w:pPr>
      <w:r w:rsidRPr="000C6AF3">
        <w:rPr>
          <w:rFonts w:hint="eastAsia"/>
          <w:b/>
          <w:bCs/>
          <w:sz w:val="28"/>
          <w:szCs w:val="28"/>
        </w:rPr>
        <w:t>（一</w:t>
      </w:r>
      <w:r w:rsidRPr="000C6AF3">
        <w:rPr>
          <w:b/>
          <w:bCs/>
          <w:sz w:val="28"/>
          <w:szCs w:val="28"/>
        </w:rPr>
        <w:t>）</w:t>
      </w:r>
      <w:r w:rsidRPr="000C6AF3">
        <w:rPr>
          <w:rFonts w:hint="eastAsia"/>
          <w:b/>
          <w:bCs/>
          <w:sz w:val="28"/>
          <w:szCs w:val="28"/>
        </w:rPr>
        <w:t>采购项目需求一览表</w:t>
      </w:r>
      <w:bookmarkEnd w:id="1"/>
      <w:bookmarkEnd w:id="2"/>
    </w:p>
    <w:tbl>
      <w:tblPr>
        <w:tblW w:w="9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1"/>
        <w:gridCol w:w="1417"/>
        <w:gridCol w:w="1985"/>
        <w:gridCol w:w="2057"/>
      </w:tblGrid>
      <w:tr w:rsidR="000C6AF3" w:rsidRPr="000C6AF3" w14:paraId="4584DC39" w14:textId="77777777" w:rsidTr="00700175">
        <w:trPr>
          <w:trHeight w:val="435"/>
          <w:jc w:val="center"/>
        </w:trPr>
        <w:tc>
          <w:tcPr>
            <w:tcW w:w="3931" w:type="dxa"/>
            <w:shd w:val="clear" w:color="auto" w:fill="C0C0C0"/>
            <w:vAlign w:val="center"/>
          </w:tcPr>
          <w:p w14:paraId="30285F46" w14:textId="77777777" w:rsidR="000C6AF3" w:rsidRPr="000C6AF3" w:rsidRDefault="000C6AF3" w:rsidP="000C6AF3">
            <w:pPr>
              <w:rPr>
                <w:bCs/>
                <w:sz w:val="28"/>
                <w:szCs w:val="28"/>
              </w:rPr>
            </w:pPr>
            <w:bookmarkStart w:id="3" w:name="_Toc41405086"/>
            <w:r w:rsidRPr="000C6AF3">
              <w:rPr>
                <w:rFonts w:hint="eastAsia"/>
                <w:bCs/>
                <w:sz w:val="28"/>
                <w:szCs w:val="28"/>
              </w:rPr>
              <w:t>采购内容</w:t>
            </w:r>
          </w:p>
        </w:tc>
        <w:tc>
          <w:tcPr>
            <w:tcW w:w="1417" w:type="dxa"/>
            <w:shd w:val="clear" w:color="auto" w:fill="C0C0C0"/>
            <w:vAlign w:val="center"/>
          </w:tcPr>
          <w:p w14:paraId="17DBDCE5" w14:textId="77777777" w:rsidR="000C6AF3" w:rsidRPr="000C6AF3" w:rsidRDefault="000C6AF3" w:rsidP="000C6AF3">
            <w:pPr>
              <w:rPr>
                <w:bCs/>
                <w:sz w:val="28"/>
                <w:szCs w:val="28"/>
              </w:rPr>
            </w:pPr>
            <w:r w:rsidRPr="000C6AF3">
              <w:rPr>
                <w:rFonts w:hint="eastAsia"/>
                <w:bCs/>
                <w:sz w:val="28"/>
                <w:szCs w:val="28"/>
              </w:rPr>
              <w:t>服务期</w:t>
            </w:r>
            <w:r w:rsidRPr="000C6AF3">
              <w:rPr>
                <w:bCs/>
                <w:sz w:val="28"/>
                <w:szCs w:val="28"/>
              </w:rPr>
              <w:t>限</w:t>
            </w:r>
          </w:p>
        </w:tc>
        <w:tc>
          <w:tcPr>
            <w:tcW w:w="1985" w:type="dxa"/>
            <w:shd w:val="clear" w:color="auto" w:fill="C0C0C0"/>
            <w:vAlign w:val="center"/>
          </w:tcPr>
          <w:p w14:paraId="68B601B6" w14:textId="77777777" w:rsidR="000C6AF3" w:rsidRPr="000C6AF3" w:rsidRDefault="000C6AF3" w:rsidP="000C6AF3">
            <w:pPr>
              <w:rPr>
                <w:bCs/>
                <w:sz w:val="28"/>
                <w:szCs w:val="28"/>
              </w:rPr>
            </w:pPr>
            <w:r w:rsidRPr="000C6AF3">
              <w:rPr>
                <w:rFonts w:hint="eastAsia"/>
                <w:bCs/>
                <w:sz w:val="28"/>
                <w:szCs w:val="28"/>
              </w:rPr>
              <w:t>项</w:t>
            </w:r>
            <w:r w:rsidRPr="000C6AF3">
              <w:rPr>
                <w:bCs/>
                <w:sz w:val="28"/>
                <w:szCs w:val="28"/>
              </w:rPr>
              <w:t>目</w:t>
            </w:r>
            <w:r w:rsidRPr="000C6AF3">
              <w:rPr>
                <w:rFonts w:hint="eastAsia"/>
                <w:bCs/>
                <w:sz w:val="28"/>
                <w:szCs w:val="28"/>
              </w:rPr>
              <w:t>预</w:t>
            </w:r>
            <w:r w:rsidRPr="000C6AF3">
              <w:rPr>
                <w:bCs/>
                <w:sz w:val="28"/>
                <w:szCs w:val="28"/>
              </w:rPr>
              <w:t>算</w:t>
            </w:r>
            <w:r w:rsidRPr="000C6AF3">
              <w:rPr>
                <w:rFonts w:hint="eastAsia"/>
                <w:bCs/>
                <w:sz w:val="28"/>
                <w:szCs w:val="28"/>
              </w:rPr>
              <w:t>（元</w:t>
            </w:r>
            <w:r w:rsidRPr="000C6AF3">
              <w:rPr>
                <w:bCs/>
                <w:sz w:val="28"/>
                <w:szCs w:val="28"/>
              </w:rPr>
              <w:t>）</w:t>
            </w:r>
          </w:p>
        </w:tc>
        <w:tc>
          <w:tcPr>
            <w:tcW w:w="2057" w:type="dxa"/>
            <w:shd w:val="clear" w:color="auto" w:fill="C0C0C0"/>
            <w:vAlign w:val="center"/>
          </w:tcPr>
          <w:p w14:paraId="296C945F" w14:textId="77777777" w:rsidR="000C6AF3" w:rsidRPr="000C6AF3" w:rsidRDefault="000C6AF3" w:rsidP="000C6AF3">
            <w:pPr>
              <w:rPr>
                <w:bCs/>
                <w:sz w:val="28"/>
                <w:szCs w:val="28"/>
              </w:rPr>
            </w:pPr>
            <w:r w:rsidRPr="000C6AF3">
              <w:rPr>
                <w:rFonts w:hint="eastAsia"/>
                <w:bCs/>
                <w:sz w:val="28"/>
                <w:szCs w:val="28"/>
              </w:rPr>
              <w:t>成交供应商</w:t>
            </w:r>
          </w:p>
        </w:tc>
      </w:tr>
      <w:tr w:rsidR="000C6AF3" w:rsidRPr="000C6AF3" w14:paraId="1EDF9AEF" w14:textId="77777777" w:rsidTr="00700175">
        <w:trPr>
          <w:trHeight w:val="481"/>
          <w:jc w:val="center"/>
        </w:trPr>
        <w:tc>
          <w:tcPr>
            <w:tcW w:w="3931" w:type="dxa"/>
            <w:vAlign w:val="center"/>
          </w:tcPr>
          <w:p w14:paraId="15015D23" w14:textId="77777777" w:rsidR="000C6AF3" w:rsidRPr="000C6AF3" w:rsidRDefault="003637D6" w:rsidP="004C4ADC">
            <w:pPr>
              <w:rPr>
                <w:sz w:val="28"/>
                <w:szCs w:val="28"/>
              </w:rPr>
            </w:pPr>
            <w:r>
              <w:rPr>
                <w:rFonts w:hint="eastAsia"/>
                <w:sz w:val="28"/>
                <w:szCs w:val="28"/>
              </w:rPr>
              <w:t>经济类</w:t>
            </w:r>
            <w:r w:rsidR="000C6AF3" w:rsidRPr="000C6AF3">
              <w:rPr>
                <w:rFonts w:hint="eastAsia"/>
                <w:sz w:val="28"/>
                <w:szCs w:val="28"/>
              </w:rPr>
              <w:t>法律顾问服务</w:t>
            </w:r>
          </w:p>
        </w:tc>
        <w:tc>
          <w:tcPr>
            <w:tcW w:w="1417" w:type="dxa"/>
            <w:vAlign w:val="center"/>
          </w:tcPr>
          <w:p w14:paraId="705EC6CD" w14:textId="77777777" w:rsidR="000C6AF3" w:rsidRPr="000C6AF3" w:rsidRDefault="000C6AF3" w:rsidP="000C6AF3">
            <w:pPr>
              <w:rPr>
                <w:sz w:val="28"/>
                <w:szCs w:val="28"/>
              </w:rPr>
            </w:pPr>
            <w:r w:rsidRPr="000C6AF3">
              <w:rPr>
                <w:rFonts w:hint="eastAsia"/>
                <w:sz w:val="28"/>
                <w:szCs w:val="28"/>
              </w:rPr>
              <w:t>2</w:t>
            </w:r>
            <w:r w:rsidRPr="000C6AF3">
              <w:rPr>
                <w:rFonts w:hint="eastAsia"/>
                <w:sz w:val="28"/>
                <w:szCs w:val="28"/>
              </w:rPr>
              <w:t>年</w:t>
            </w:r>
          </w:p>
        </w:tc>
        <w:tc>
          <w:tcPr>
            <w:tcW w:w="1985" w:type="dxa"/>
            <w:vAlign w:val="center"/>
          </w:tcPr>
          <w:p w14:paraId="7EFDA46C" w14:textId="77777777" w:rsidR="000C6AF3" w:rsidRPr="000C6AF3" w:rsidRDefault="000C6AF3" w:rsidP="000C6AF3">
            <w:pPr>
              <w:rPr>
                <w:sz w:val="28"/>
                <w:szCs w:val="28"/>
              </w:rPr>
            </w:pPr>
            <w:r w:rsidRPr="000C6AF3">
              <w:rPr>
                <w:rFonts w:hint="eastAsia"/>
                <w:sz w:val="28"/>
                <w:szCs w:val="28"/>
              </w:rPr>
              <w:t>70</w:t>
            </w:r>
            <w:r w:rsidRPr="000C6AF3">
              <w:rPr>
                <w:sz w:val="28"/>
                <w:szCs w:val="28"/>
              </w:rPr>
              <w:t>,000.00</w:t>
            </w:r>
          </w:p>
        </w:tc>
        <w:tc>
          <w:tcPr>
            <w:tcW w:w="2057" w:type="dxa"/>
            <w:vAlign w:val="center"/>
          </w:tcPr>
          <w:p w14:paraId="6399D079" w14:textId="77777777" w:rsidR="000C6AF3" w:rsidRPr="000C6AF3" w:rsidRDefault="000C6AF3" w:rsidP="000C6AF3">
            <w:pPr>
              <w:rPr>
                <w:sz w:val="28"/>
                <w:szCs w:val="28"/>
              </w:rPr>
            </w:pPr>
            <w:r w:rsidRPr="000C6AF3">
              <w:rPr>
                <w:rFonts w:hint="eastAsia"/>
                <w:sz w:val="28"/>
                <w:szCs w:val="28"/>
              </w:rPr>
              <w:t>1</w:t>
            </w:r>
            <w:r w:rsidRPr="000C6AF3">
              <w:rPr>
                <w:rFonts w:hint="eastAsia"/>
                <w:sz w:val="28"/>
                <w:szCs w:val="28"/>
              </w:rPr>
              <w:t>家</w:t>
            </w:r>
          </w:p>
        </w:tc>
      </w:tr>
      <w:tr w:rsidR="000C6AF3" w:rsidRPr="000C6AF3" w14:paraId="6A5279F5" w14:textId="77777777" w:rsidTr="00700175">
        <w:trPr>
          <w:trHeight w:val="481"/>
          <w:jc w:val="center"/>
        </w:trPr>
        <w:tc>
          <w:tcPr>
            <w:tcW w:w="9390" w:type="dxa"/>
            <w:gridSpan w:val="4"/>
            <w:vAlign w:val="center"/>
          </w:tcPr>
          <w:p w14:paraId="034788A9" w14:textId="77777777" w:rsidR="000C6AF3" w:rsidRPr="000C6AF3" w:rsidRDefault="000C6AF3" w:rsidP="000C6AF3">
            <w:pPr>
              <w:rPr>
                <w:b/>
                <w:sz w:val="28"/>
                <w:szCs w:val="28"/>
              </w:rPr>
            </w:pPr>
            <w:r w:rsidRPr="000C6AF3">
              <w:rPr>
                <w:rFonts w:hint="eastAsia"/>
                <w:sz w:val="28"/>
                <w:szCs w:val="28"/>
              </w:rPr>
              <w:t>注：</w:t>
            </w:r>
            <w:r w:rsidRPr="000C6AF3">
              <w:rPr>
                <w:rFonts w:hint="eastAsia"/>
                <w:sz w:val="28"/>
                <w:szCs w:val="28"/>
              </w:rPr>
              <w:t>1.</w:t>
            </w:r>
            <w:r w:rsidRPr="000C6AF3">
              <w:rPr>
                <w:rFonts w:hint="eastAsia"/>
                <w:sz w:val="28"/>
                <w:szCs w:val="28"/>
              </w:rPr>
              <w:t>本次项目只接受低于或等于预算金额的报价，如供应商的报价高于预算金额的，视为无效报价。</w:t>
            </w:r>
            <w:r w:rsidRPr="000C6AF3">
              <w:rPr>
                <w:rFonts w:hint="eastAsia"/>
                <w:sz w:val="28"/>
                <w:szCs w:val="28"/>
              </w:rPr>
              <w:t>2.</w:t>
            </w:r>
            <w:r w:rsidRPr="000C6AF3">
              <w:rPr>
                <w:rFonts w:hint="eastAsia"/>
                <w:sz w:val="28"/>
                <w:szCs w:val="28"/>
              </w:rPr>
              <w:t>项目预算仅针对提供常规法律顾问服务。</w:t>
            </w:r>
          </w:p>
        </w:tc>
      </w:tr>
    </w:tbl>
    <w:p w14:paraId="791D9F8B" w14:textId="77777777" w:rsidR="000C6AF3" w:rsidRPr="000C6AF3" w:rsidRDefault="000C6AF3" w:rsidP="000C6AF3">
      <w:pPr>
        <w:rPr>
          <w:b/>
          <w:sz w:val="28"/>
          <w:szCs w:val="28"/>
        </w:rPr>
      </w:pPr>
      <w:bookmarkStart w:id="4" w:name="_Toc141435773"/>
      <w:bookmarkEnd w:id="3"/>
      <w:r w:rsidRPr="000C6AF3">
        <w:rPr>
          <w:rFonts w:hint="eastAsia"/>
          <w:b/>
          <w:bCs/>
          <w:sz w:val="28"/>
          <w:szCs w:val="28"/>
        </w:rPr>
        <w:t>（二</w:t>
      </w:r>
      <w:r w:rsidRPr="000C6AF3">
        <w:rPr>
          <w:b/>
          <w:bCs/>
          <w:sz w:val="28"/>
          <w:szCs w:val="28"/>
        </w:rPr>
        <w:t>）</w:t>
      </w:r>
      <w:r w:rsidRPr="000C6AF3">
        <w:rPr>
          <w:rFonts w:hint="eastAsia"/>
          <w:b/>
          <w:sz w:val="28"/>
          <w:szCs w:val="28"/>
        </w:rPr>
        <w:t>★</w:t>
      </w:r>
      <w:r w:rsidRPr="000C6AF3">
        <w:rPr>
          <w:rFonts w:hint="eastAsia"/>
          <w:b/>
          <w:bCs/>
          <w:sz w:val="28"/>
          <w:szCs w:val="28"/>
        </w:rPr>
        <w:t>服务</w:t>
      </w:r>
      <w:r w:rsidRPr="000C6AF3">
        <w:rPr>
          <w:b/>
          <w:bCs/>
          <w:sz w:val="28"/>
          <w:szCs w:val="28"/>
        </w:rPr>
        <w:t>内容及要</w:t>
      </w:r>
      <w:r w:rsidRPr="000C6AF3">
        <w:rPr>
          <w:rFonts w:hint="eastAsia"/>
          <w:b/>
          <w:bCs/>
          <w:sz w:val="28"/>
          <w:szCs w:val="28"/>
        </w:rPr>
        <w:t>求</w:t>
      </w:r>
      <w:r w:rsidRPr="000C6AF3">
        <w:rPr>
          <w:rFonts w:hint="eastAsia"/>
          <w:b/>
          <w:sz w:val="28"/>
          <w:szCs w:val="28"/>
        </w:rPr>
        <w:t>(</w:t>
      </w:r>
      <w:r w:rsidRPr="000C6AF3">
        <w:rPr>
          <w:rFonts w:hint="eastAsia"/>
          <w:b/>
          <w:sz w:val="28"/>
          <w:szCs w:val="28"/>
        </w:rPr>
        <w:t>包括但不限于以下内容</w:t>
      </w:r>
      <w:r w:rsidRPr="000C6AF3">
        <w:rPr>
          <w:rFonts w:hint="eastAsia"/>
          <w:b/>
          <w:sz w:val="28"/>
          <w:szCs w:val="28"/>
        </w:rPr>
        <w:t>)</w:t>
      </w:r>
      <w:bookmarkEnd w:id="4"/>
    </w:p>
    <w:p w14:paraId="007E8BCA" w14:textId="77777777" w:rsidR="000C6AF3" w:rsidRPr="000C6AF3" w:rsidRDefault="000C6AF3" w:rsidP="000C6AF3">
      <w:pPr>
        <w:rPr>
          <w:b/>
          <w:sz w:val="28"/>
          <w:szCs w:val="28"/>
        </w:rPr>
      </w:pPr>
      <w:r w:rsidRPr="000C6AF3">
        <w:rPr>
          <w:rFonts w:hint="eastAsia"/>
          <w:b/>
          <w:sz w:val="28"/>
          <w:szCs w:val="28"/>
        </w:rPr>
        <w:t>1.</w:t>
      </w:r>
      <w:r w:rsidRPr="000C6AF3">
        <w:rPr>
          <w:rFonts w:hint="eastAsia"/>
          <w:b/>
          <w:sz w:val="28"/>
          <w:szCs w:val="28"/>
        </w:rPr>
        <w:t>提供常规法律顾问服务：</w:t>
      </w:r>
    </w:p>
    <w:p w14:paraId="11C57444" w14:textId="77777777" w:rsidR="000C6AF3" w:rsidRPr="000C6AF3" w:rsidRDefault="000C6AF3" w:rsidP="000C6AF3">
      <w:pPr>
        <w:rPr>
          <w:sz w:val="28"/>
          <w:szCs w:val="28"/>
        </w:rPr>
      </w:pPr>
      <w:r w:rsidRPr="000C6AF3">
        <w:rPr>
          <w:rFonts w:hint="eastAsia"/>
          <w:sz w:val="28"/>
          <w:szCs w:val="28"/>
        </w:rPr>
        <w:t>（</w:t>
      </w:r>
      <w:r w:rsidRPr="000C6AF3">
        <w:rPr>
          <w:rFonts w:hint="eastAsia"/>
          <w:sz w:val="28"/>
          <w:szCs w:val="28"/>
        </w:rPr>
        <w:t>1</w:t>
      </w:r>
      <w:r w:rsidRPr="000C6AF3">
        <w:rPr>
          <w:rFonts w:hint="eastAsia"/>
          <w:sz w:val="28"/>
          <w:szCs w:val="28"/>
        </w:rPr>
        <w:t>）审查、修改采购</w:t>
      </w:r>
      <w:r w:rsidRPr="000C6AF3">
        <w:rPr>
          <w:sz w:val="28"/>
          <w:szCs w:val="28"/>
        </w:rPr>
        <w:t>人</w:t>
      </w:r>
      <w:r w:rsidRPr="000C6AF3">
        <w:rPr>
          <w:rFonts w:hint="eastAsia"/>
          <w:sz w:val="28"/>
          <w:szCs w:val="28"/>
        </w:rPr>
        <w:t>合同、协议、章程、声明、备忘录、索赔理赔书、意向书、委托书、可行性研究报告、纪要等法律事务文书。</w:t>
      </w:r>
    </w:p>
    <w:p w14:paraId="5F0A0ACD" w14:textId="77777777" w:rsidR="000C6AF3" w:rsidRPr="000C6AF3" w:rsidRDefault="000C6AF3" w:rsidP="000C6AF3">
      <w:pPr>
        <w:rPr>
          <w:sz w:val="28"/>
          <w:szCs w:val="28"/>
        </w:rPr>
      </w:pPr>
      <w:r w:rsidRPr="000C6AF3">
        <w:rPr>
          <w:rFonts w:hint="eastAsia"/>
          <w:sz w:val="28"/>
          <w:szCs w:val="28"/>
        </w:rPr>
        <w:t>（</w:t>
      </w:r>
      <w:r w:rsidRPr="000C6AF3">
        <w:rPr>
          <w:rFonts w:hint="eastAsia"/>
          <w:sz w:val="28"/>
          <w:szCs w:val="28"/>
        </w:rPr>
        <w:t>2</w:t>
      </w:r>
      <w:r w:rsidRPr="000C6AF3">
        <w:rPr>
          <w:rFonts w:hint="eastAsia"/>
          <w:sz w:val="28"/>
          <w:szCs w:val="28"/>
        </w:rPr>
        <w:t>）协助采购人审查修改内部的规章制度，审查修改劳动合同，协调劳资关系。</w:t>
      </w:r>
    </w:p>
    <w:p w14:paraId="1F4D455C" w14:textId="77777777" w:rsidR="000C6AF3" w:rsidRPr="000C6AF3" w:rsidRDefault="000C6AF3" w:rsidP="000C6AF3">
      <w:pPr>
        <w:rPr>
          <w:sz w:val="28"/>
          <w:szCs w:val="28"/>
        </w:rPr>
      </w:pPr>
      <w:r w:rsidRPr="000C6AF3">
        <w:rPr>
          <w:rFonts w:hint="eastAsia"/>
          <w:sz w:val="28"/>
          <w:szCs w:val="28"/>
        </w:rPr>
        <w:t>（</w:t>
      </w:r>
      <w:r w:rsidRPr="000C6AF3">
        <w:rPr>
          <w:rFonts w:hint="eastAsia"/>
          <w:sz w:val="28"/>
          <w:szCs w:val="28"/>
        </w:rPr>
        <w:t>3</w:t>
      </w:r>
      <w:r w:rsidRPr="000C6AF3">
        <w:rPr>
          <w:rFonts w:hint="eastAsia"/>
          <w:sz w:val="28"/>
          <w:szCs w:val="28"/>
        </w:rPr>
        <w:t>）协助采购人管理经济合同，提供法律意见。</w:t>
      </w:r>
    </w:p>
    <w:p w14:paraId="726AA559" w14:textId="77777777" w:rsidR="000C6AF3" w:rsidRPr="000C6AF3" w:rsidRDefault="000C6AF3" w:rsidP="000C6AF3">
      <w:pPr>
        <w:rPr>
          <w:sz w:val="28"/>
          <w:szCs w:val="28"/>
        </w:rPr>
      </w:pPr>
      <w:r w:rsidRPr="000C6AF3">
        <w:rPr>
          <w:rFonts w:hint="eastAsia"/>
          <w:sz w:val="28"/>
          <w:szCs w:val="28"/>
        </w:rPr>
        <w:t>（</w:t>
      </w:r>
      <w:r w:rsidRPr="000C6AF3">
        <w:rPr>
          <w:rFonts w:hint="eastAsia"/>
          <w:sz w:val="28"/>
          <w:szCs w:val="28"/>
        </w:rPr>
        <w:t>4</w:t>
      </w:r>
      <w:r w:rsidRPr="000C6AF3">
        <w:rPr>
          <w:rFonts w:hint="eastAsia"/>
          <w:sz w:val="28"/>
          <w:szCs w:val="28"/>
        </w:rPr>
        <w:t>）为采购人的商标权、专利权、著作权、商业秘密和专有经营权的保护提供法律建议，并协助采购</w:t>
      </w:r>
      <w:proofErr w:type="gramStart"/>
      <w:r w:rsidRPr="000C6AF3">
        <w:rPr>
          <w:rFonts w:hint="eastAsia"/>
          <w:sz w:val="28"/>
          <w:szCs w:val="28"/>
        </w:rPr>
        <w:t>人制</w:t>
      </w:r>
      <w:proofErr w:type="gramEnd"/>
      <w:r w:rsidRPr="000C6AF3">
        <w:rPr>
          <w:rFonts w:hint="eastAsia"/>
          <w:sz w:val="28"/>
          <w:szCs w:val="28"/>
        </w:rPr>
        <w:t>定保密制度和保密协议。</w:t>
      </w:r>
    </w:p>
    <w:p w14:paraId="005639C0" w14:textId="77777777" w:rsidR="000C6AF3" w:rsidRPr="000C6AF3" w:rsidRDefault="000C6AF3" w:rsidP="000C6AF3">
      <w:pPr>
        <w:rPr>
          <w:sz w:val="28"/>
          <w:szCs w:val="28"/>
        </w:rPr>
      </w:pPr>
      <w:r w:rsidRPr="000C6AF3">
        <w:rPr>
          <w:rFonts w:hint="eastAsia"/>
          <w:sz w:val="28"/>
          <w:szCs w:val="28"/>
        </w:rPr>
        <w:t>（</w:t>
      </w:r>
      <w:r w:rsidRPr="000C6AF3">
        <w:rPr>
          <w:rFonts w:hint="eastAsia"/>
          <w:sz w:val="28"/>
          <w:szCs w:val="28"/>
        </w:rPr>
        <w:t>5</w:t>
      </w:r>
      <w:r w:rsidRPr="000C6AF3">
        <w:rPr>
          <w:rFonts w:hint="eastAsia"/>
          <w:sz w:val="28"/>
          <w:szCs w:val="28"/>
        </w:rPr>
        <w:t>）以座谈会、讲座等方式为采购人开展法制宣传教育，每年宣传</w:t>
      </w:r>
      <w:r w:rsidR="004A717C">
        <w:rPr>
          <w:rFonts w:hint="eastAsia"/>
          <w:sz w:val="28"/>
          <w:szCs w:val="28"/>
        </w:rPr>
        <w:t>1</w:t>
      </w:r>
      <w:r w:rsidRPr="000C6AF3">
        <w:rPr>
          <w:rFonts w:hint="eastAsia"/>
          <w:sz w:val="28"/>
          <w:szCs w:val="28"/>
        </w:rPr>
        <w:t>次，时间双方商定。</w:t>
      </w:r>
    </w:p>
    <w:p w14:paraId="06F23C51" w14:textId="77777777" w:rsidR="000C6AF3" w:rsidRPr="000C6AF3" w:rsidRDefault="000C6AF3" w:rsidP="000C6AF3">
      <w:pPr>
        <w:rPr>
          <w:sz w:val="28"/>
          <w:szCs w:val="28"/>
        </w:rPr>
      </w:pPr>
      <w:r w:rsidRPr="000C6AF3">
        <w:rPr>
          <w:rFonts w:hint="eastAsia"/>
          <w:sz w:val="28"/>
          <w:szCs w:val="28"/>
        </w:rPr>
        <w:t>（</w:t>
      </w:r>
      <w:r w:rsidRPr="000C6AF3">
        <w:rPr>
          <w:rFonts w:hint="eastAsia"/>
          <w:sz w:val="28"/>
          <w:szCs w:val="28"/>
        </w:rPr>
        <w:t>6</w:t>
      </w:r>
      <w:r w:rsidRPr="000C6AF3">
        <w:rPr>
          <w:rFonts w:hint="eastAsia"/>
          <w:sz w:val="28"/>
          <w:szCs w:val="28"/>
        </w:rPr>
        <w:t>）根据需要对外签发催款律师函。</w:t>
      </w:r>
    </w:p>
    <w:p w14:paraId="1600A06F" w14:textId="77777777" w:rsidR="000C6AF3" w:rsidRPr="000C6AF3" w:rsidRDefault="000C6AF3" w:rsidP="000C6AF3">
      <w:pPr>
        <w:rPr>
          <w:sz w:val="28"/>
          <w:szCs w:val="28"/>
        </w:rPr>
      </w:pPr>
      <w:r w:rsidRPr="000C6AF3">
        <w:rPr>
          <w:rFonts w:hint="eastAsia"/>
          <w:sz w:val="28"/>
          <w:szCs w:val="28"/>
        </w:rPr>
        <w:t>（</w:t>
      </w:r>
      <w:r w:rsidRPr="000C6AF3">
        <w:rPr>
          <w:rFonts w:hint="eastAsia"/>
          <w:sz w:val="28"/>
          <w:szCs w:val="28"/>
        </w:rPr>
        <w:t>7</w:t>
      </w:r>
      <w:r w:rsidRPr="000C6AF3">
        <w:rPr>
          <w:rFonts w:hint="eastAsia"/>
          <w:sz w:val="28"/>
          <w:szCs w:val="28"/>
        </w:rPr>
        <w:t>）相关经济事务咨询，咨询意见常规</w:t>
      </w:r>
      <w:proofErr w:type="gramStart"/>
      <w:r w:rsidRPr="000C6AF3">
        <w:rPr>
          <w:rFonts w:hint="eastAsia"/>
          <w:sz w:val="28"/>
          <w:szCs w:val="28"/>
        </w:rPr>
        <w:t>以微信或</w:t>
      </w:r>
      <w:proofErr w:type="gramEnd"/>
      <w:r w:rsidRPr="000C6AF3">
        <w:rPr>
          <w:rFonts w:hint="eastAsia"/>
          <w:sz w:val="28"/>
          <w:szCs w:val="28"/>
        </w:rPr>
        <w:t>QQ</w:t>
      </w:r>
      <w:r w:rsidR="0004510A">
        <w:rPr>
          <w:rFonts w:hint="eastAsia"/>
          <w:sz w:val="28"/>
          <w:szCs w:val="28"/>
        </w:rPr>
        <w:t>传送即可，但须</w:t>
      </w:r>
      <w:r w:rsidRPr="000C6AF3">
        <w:rPr>
          <w:rFonts w:hint="eastAsia"/>
          <w:sz w:val="28"/>
          <w:szCs w:val="28"/>
        </w:rPr>
        <w:t>承诺</w:t>
      </w:r>
      <w:r w:rsidR="007D142E">
        <w:rPr>
          <w:rFonts w:hint="eastAsia"/>
          <w:sz w:val="28"/>
          <w:szCs w:val="28"/>
        </w:rPr>
        <w:t>每年</w:t>
      </w:r>
      <w:r w:rsidRPr="000C6AF3">
        <w:rPr>
          <w:rFonts w:hint="eastAsia"/>
          <w:sz w:val="28"/>
          <w:szCs w:val="28"/>
        </w:rPr>
        <w:t>提供</w:t>
      </w:r>
      <w:r w:rsidRPr="000C6AF3">
        <w:rPr>
          <w:rFonts w:hint="eastAsia"/>
          <w:sz w:val="28"/>
          <w:szCs w:val="28"/>
        </w:rPr>
        <w:t>10</w:t>
      </w:r>
      <w:r w:rsidRPr="000C6AF3">
        <w:rPr>
          <w:rFonts w:hint="eastAsia"/>
          <w:sz w:val="28"/>
          <w:szCs w:val="28"/>
        </w:rPr>
        <w:t>份正式法律意见书的份额（加盖单位公章）</w:t>
      </w:r>
      <w:r w:rsidR="009752DB">
        <w:rPr>
          <w:rFonts w:hint="eastAsia"/>
          <w:sz w:val="28"/>
          <w:szCs w:val="28"/>
        </w:rPr>
        <w:t>，合同期内，采购人</w:t>
      </w:r>
      <w:r w:rsidR="007A103D">
        <w:rPr>
          <w:rFonts w:hint="eastAsia"/>
          <w:sz w:val="28"/>
          <w:szCs w:val="28"/>
        </w:rPr>
        <w:t>可以统筹</w:t>
      </w:r>
      <w:r w:rsidR="007A103D">
        <w:rPr>
          <w:rFonts w:hint="eastAsia"/>
          <w:sz w:val="28"/>
          <w:szCs w:val="28"/>
        </w:rPr>
        <w:t>20</w:t>
      </w:r>
      <w:r w:rsidR="007A103D">
        <w:rPr>
          <w:rFonts w:hint="eastAsia"/>
          <w:sz w:val="28"/>
          <w:szCs w:val="28"/>
        </w:rPr>
        <w:t>份正式法律意见书的份额，超出</w:t>
      </w:r>
      <w:r w:rsidR="007A103D">
        <w:rPr>
          <w:rFonts w:hint="eastAsia"/>
          <w:sz w:val="28"/>
          <w:szCs w:val="28"/>
        </w:rPr>
        <w:t>20</w:t>
      </w:r>
      <w:r w:rsidR="007A103D">
        <w:rPr>
          <w:rFonts w:hint="eastAsia"/>
          <w:sz w:val="28"/>
          <w:szCs w:val="28"/>
        </w:rPr>
        <w:t>份的，</w:t>
      </w:r>
      <w:r w:rsidR="007A103D">
        <w:rPr>
          <w:rFonts w:hint="eastAsia"/>
          <w:sz w:val="28"/>
          <w:szCs w:val="28"/>
        </w:rPr>
        <w:lastRenderedPageBreak/>
        <w:t>采购人另外支付费用</w:t>
      </w:r>
      <w:r w:rsidRPr="000C6AF3">
        <w:rPr>
          <w:rFonts w:hint="eastAsia"/>
          <w:sz w:val="28"/>
          <w:szCs w:val="28"/>
        </w:rPr>
        <w:t>。</w:t>
      </w:r>
    </w:p>
    <w:p w14:paraId="31177C3C" w14:textId="77777777" w:rsidR="000C6AF3" w:rsidRDefault="000C6AF3" w:rsidP="000C6AF3">
      <w:pPr>
        <w:rPr>
          <w:sz w:val="28"/>
          <w:szCs w:val="28"/>
        </w:rPr>
      </w:pPr>
      <w:r w:rsidRPr="000C6AF3">
        <w:rPr>
          <w:rFonts w:hint="eastAsia"/>
          <w:sz w:val="28"/>
          <w:szCs w:val="28"/>
        </w:rPr>
        <w:t>（</w:t>
      </w:r>
      <w:r w:rsidRPr="000C6AF3">
        <w:rPr>
          <w:sz w:val="28"/>
          <w:szCs w:val="28"/>
        </w:rPr>
        <w:t>8</w:t>
      </w:r>
      <w:r w:rsidRPr="000C6AF3">
        <w:rPr>
          <w:rFonts w:hint="eastAsia"/>
          <w:sz w:val="28"/>
          <w:szCs w:val="28"/>
        </w:rPr>
        <w:t>）不定期向采购人介绍宣传国家和地方新颁布的有关法律、法规、</w:t>
      </w:r>
      <w:r w:rsidRPr="000C6AF3">
        <w:rPr>
          <w:rFonts w:hint="eastAsia"/>
          <w:sz w:val="28"/>
          <w:szCs w:val="28"/>
        </w:rPr>
        <w:t xml:space="preserve"> </w:t>
      </w:r>
      <w:r w:rsidRPr="000C6AF3">
        <w:rPr>
          <w:rFonts w:hint="eastAsia"/>
          <w:sz w:val="28"/>
          <w:szCs w:val="28"/>
        </w:rPr>
        <w:t>规章等法律信息，并提供有关规避风险的法律建议或相应的对策。</w:t>
      </w:r>
    </w:p>
    <w:p w14:paraId="6D05E40C" w14:textId="77777777" w:rsidR="000C6AF3" w:rsidRPr="000C6AF3" w:rsidRDefault="000C6AF3" w:rsidP="000C6AF3">
      <w:pPr>
        <w:rPr>
          <w:b/>
          <w:sz w:val="28"/>
          <w:szCs w:val="28"/>
        </w:rPr>
      </w:pPr>
      <w:r w:rsidRPr="000C6AF3">
        <w:rPr>
          <w:rFonts w:hint="eastAsia"/>
          <w:b/>
          <w:sz w:val="28"/>
          <w:szCs w:val="28"/>
        </w:rPr>
        <w:t>2.</w:t>
      </w:r>
      <w:r w:rsidRPr="000C6AF3">
        <w:rPr>
          <w:rFonts w:hint="eastAsia"/>
          <w:b/>
          <w:sz w:val="28"/>
          <w:szCs w:val="28"/>
        </w:rPr>
        <w:t>提供有偿法律服务</w:t>
      </w:r>
      <w:r w:rsidRPr="000C6AF3">
        <w:rPr>
          <w:rFonts w:hint="eastAsia"/>
          <w:b/>
          <w:sz w:val="28"/>
          <w:szCs w:val="28"/>
        </w:rPr>
        <w:t>(</w:t>
      </w:r>
      <w:r w:rsidRPr="000C6AF3">
        <w:rPr>
          <w:b/>
          <w:sz w:val="28"/>
          <w:szCs w:val="28"/>
        </w:rPr>
        <w:t>采购人</w:t>
      </w:r>
      <w:r w:rsidRPr="000C6AF3">
        <w:rPr>
          <w:rFonts w:hint="eastAsia"/>
          <w:b/>
          <w:sz w:val="28"/>
          <w:szCs w:val="28"/>
        </w:rPr>
        <w:t>如有</w:t>
      </w:r>
      <w:r w:rsidRPr="000C6AF3">
        <w:rPr>
          <w:b/>
          <w:sz w:val="28"/>
          <w:szCs w:val="28"/>
        </w:rPr>
        <w:t>需</w:t>
      </w:r>
      <w:r w:rsidRPr="000C6AF3">
        <w:rPr>
          <w:rFonts w:hint="eastAsia"/>
          <w:b/>
          <w:sz w:val="28"/>
          <w:szCs w:val="28"/>
        </w:rPr>
        <w:t>要</w:t>
      </w:r>
      <w:r w:rsidRPr="000C6AF3">
        <w:rPr>
          <w:b/>
          <w:sz w:val="28"/>
          <w:szCs w:val="28"/>
        </w:rPr>
        <w:t>的情况</w:t>
      </w:r>
      <w:r w:rsidRPr="000C6AF3">
        <w:rPr>
          <w:rFonts w:hint="eastAsia"/>
          <w:b/>
          <w:sz w:val="28"/>
          <w:szCs w:val="28"/>
        </w:rPr>
        <w:t>)</w:t>
      </w:r>
      <w:r w:rsidRPr="000C6AF3">
        <w:rPr>
          <w:rFonts w:hint="eastAsia"/>
          <w:b/>
          <w:sz w:val="28"/>
          <w:szCs w:val="28"/>
        </w:rPr>
        <w:t>：</w:t>
      </w:r>
    </w:p>
    <w:p w14:paraId="160A852E" w14:textId="77777777" w:rsidR="000C6AF3" w:rsidRPr="000C6AF3" w:rsidRDefault="000C6AF3" w:rsidP="000C6AF3">
      <w:pPr>
        <w:rPr>
          <w:sz w:val="28"/>
          <w:szCs w:val="28"/>
        </w:rPr>
      </w:pPr>
      <w:r w:rsidRPr="000C6AF3">
        <w:rPr>
          <w:rFonts w:hint="eastAsia"/>
          <w:sz w:val="28"/>
          <w:szCs w:val="28"/>
        </w:rPr>
        <w:t>（</w:t>
      </w:r>
      <w:r w:rsidRPr="000C6AF3">
        <w:rPr>
          <w:rFonts w:hint="eastAsia"/>
          <w:sz w:val="28"/>
          <w:szCs w:val="28"/>
        </w:rPr>
        <w:t>1</w:t>
      </w:r>
      <w:r w:rsidRPr="000C6AF3">
        <w:rPr>
          <w:rFonts w:hint="eastAsia"/>
          <w:sz w:val="28"/>
          <w:szCs w:val="28"/>
        </w:rPr>
        <w:t>）参与处理采购人尚未形成诉讼或仲裁的民事、经济、行政争议或其他纠纷。</w:t>
      </w:r>
    </w:p>
    <w:p w14:paraId="2CA3E54B" w14:textId="77777777" w:rsidR="000C6AF3" w:rsidRPr="000C6AF3" w:rsidRDefault="000C6AF3" w:rsidP="000C6AF3">
      <w:pPr>
        <w:rPr>
          <w:sz w:val="28"/>
          <w:szCs w:val="28"/>
        </w:rPr>
      </w:pPr>
      <w:r w:rsidRPr="000C6AF3">
        <w:rPr>
          <w:rFonts w:hint="eastAsia"/>
          <w:sz w:val="28"/>
          <w:szCs w:val="28"/>
        </w:rPr>
        <w:t>（</w:t>
      </w:r>
      <w:r w:rsidRPr="000C6AF3">
        <w:rPr>
          <w:rFonts w:hint="eastAsia"/>
          <w:sz w:val="28"/>
          <w:szCs w:val="28"/>
        </w:rPr>
        <w:t>2</w:t>
      </w:r>
      <w:r w:rsidRPr="000C6AF3">
        <w:rPr>
          <w:rFonts w:hint="eastAsia"/>
          <w:sz w:val="28"/>
          <w:szCs w:val="28"/>
        </w:rPr>
        <w:t>）针对采购</w:t>
      </w:r>
      <w:proofErr w:type="gramStart"/>
      <w:r w:rsidRPr="000C6AF3">
        <w:rPr>
          <w:rFonts w:hint="eastAsia"/>
          <w:sz w:val="28"/>
          <w:szCs w:val="28"/>
        </w:rPr>
        <w:t>人较大</w:t>
      </w:r>
      <w:proofErr w:type="gramEnd"/>
      <w:r w:rsidRPr="000C6AF3">
        <w:rPr>
          <w:rFonts w:hint="eastAsia"/>
          <w:sz w:val="28"/>
          <w:szCs w:val="28"/>
        </w:rPr>
        <w:t>的经济项目或其他重大项目，参与项目的可行性研究、谈判，草拟、修改法律文书，提供法律咨询，出具法律意见书等。</w:t>
      </w:r>
    </w:p>
    <w:p w14:paraId="26A02ED6" w14:textId="77777777" w:rsidR="000C6AF3" w:rsidRDefault="000C6AF3" w:rsidP="000C6AF3">
      <w:pPr>
        <w:rPr>
          <w:sz w:val="28"/>
          <w:szCs w:val="28"/>
        </w:rPr>
      </w:pPr>
      <w:r w:rsidRPr="000C6AF3">
        <w:rPr>
          <w:rFonts w:hint="eastAsia"/>
          <w:sz w:val="28"/>
          <w:szCs w:val="28"/>
        </w:rPr>
        <w:t>（</w:t>
      </w:r>
      <w:r w:rsidRPr="000C6AF3">
        <w:rPr>
          <w:rFonts w:hint="eastAsia"/>
          <w:sz w:val="28"/>
          <w:szCs w:val="28"/>
        </w:rPr>
        <w:t>3</w:t>
      </w:r>
      <w:r w:rsidRPr="000C6AF3">
        <w:rPr>
          <w:rFonts w:hint="eastAsia"/>
          <w:sz w:val="28"/>
          <w:szCs w:val="28"/>
        </w:rPr>
        <w:t>）优先接受采购人委托，代理采购人参加民事、经济、行政等各类纠纷案件的调解、听证、仲裁或诉讼，依法维护采购人的合法权益。</w:t>
      </w:r>
    </w:p>
    <w:p w14:paraId="6A31913F" w14:textId="77777777" w:rsidR="000C6AF3" w:rsidRDefault="000C6AF3" w:rsidP="000C6AF3">
      <w:pPr>
        <w:rPr>
          <w:sz w:val="28"/>
          <w:szCs w:val="28"/>
        </w:rPr>
      </w:pPr>
      <w:r w:rsidRPr="000C6AF3">
        <w:rPr>
          <w:rFonts w:hint="eastAsia"/>
          <w:sz w:val="28"/>
          <w:szCs w:val="28"/>
        </w:rPr>
        <w:t>（</w:t>
      </w:r>
      <w:r w:rsidR="0061058D">
        <w:rPr>
          <w:rFonts w:hint="eastAsia"/>
          <w:sz w:val="28"/>
          <w:szCs w:val="28"/>
        </w:rPr>
        <w:t>4</w:t>
      </w:r>
      <w:r w:rsidRPr="000C6AF3">
        <w:rPr>
          <w:rFonts w:hint="eastAsia"/>
          <w:sz w:val="28"/>
          <w:szCs w:val="28"/>
        </w:rPr>
        <w:t>）双方认可的其他法律事务。</w:t>
      </w:r>
    </w:p>
    <w:p w14:paraId="0A9DFEFF" w14:textId="77777777" w:rsidR="0061058D" w:rsidRPr="0061058D" w:rsidRDefault="0061058D" w:rsidP="000C6AF3">
      <w:pPr>
        <w:rPr>
          <w:sz w:val="28"/>
          <w:szCs w:val="28"/>
        </w:rPr>
      </w:pPr>
      <w:r w:rsidRPr="0016013B">
        <w:rPr>
          <w:rFonts w:hint="eastAsia"/>
          <w:sz w:val="28"/>
          <w:szCs w:val="28"/>
        </w:rPr>
        <w:t>（</w:t>
      </w:r>
      <w:r w:rsidRPr="0016013B">
        <w:rPr>
          <w:rFonts w:hint="eastAsia"/>
          <w:sz w:val="28"/>
          <w:szCs w:val="28"/>
        </w:rPr>
        <w:t>5</w:t>
      </w:r>
      <w:r w:rsidRPr="0016013B">
        <w:rPr>
          <w:rFonts w:hint="eastAsia"/>
          <w:sz w:val="28"/>
          <w:szCs w:val="28"/>
        </w:rPr>
        <w:t>）</w:t>
      </w:r>
      <w:r w:rsidR="00B932CE">
        <w:rPr>
          <w:rFonts w:hint="eastAsia"/>
          <w:sz w:val="28"/>
          <w:szCs w:val="28"/>
        </w:rPr>
        <w:t>提供</w:t>
      </w:r>
      <w:r w:rsidR="00D414BA" w:rsidRPr="0016013B">
        <w:rPr>
          <w:rFonts w:hint="eastAsia"/>
          <w:sz w:val="28"/>
          <w:szCs w:val="28"/>
        </w:rPr>
        <w:t>超出</w:t>
      </w:r>
      <w:r w:rsidR="00B932CE">
        <w:rPr>
          <w:rFonts w:hint="eastAsia"/>
          <w:sz w:val="28"/>
          <w:szCs w:val="28"/>
        </w:rPr>
        <w:t>规定份额的</w:t>
      </w:r>
      <w:r w:rsidR="00144588">
        <w:rPr>
          <w:rFonts w:hint="eastAsia"/>
          <w:sz w:val="28"/>
          <w:szCs w:val="28"/>
        </w:rPr>
        <w:t>正式法律意见书</w:t>
      </w:r>
      <w:r w:rsidR="00B932CE">
        <w:rPr>
          <w:rFonts w:hint="eastAsia"/>
          <w:sz w:val="28"/>
          <w:szCs w:val="28"/>
        </w:rPr>
        <w:t>。</w:t>
      </w:r>
    </w:p>
    <w:p w14:paraId="6A4C3FB2" w14:textId="77777777" w:rsidR="000C6AF3" w:rsidRPr="000C6AF3" w:rsidRDefault="000C6AF3" w:rsidP="000C6AF3">
      <w:pPr>
        <w:ind w:firstLineChars="200" w:firstLine="560"/>
        <w:rPr>
          <w:b/>
          <w:bCs/>
          <w:sz w:val="28"/>
          <w:szCs w:val="28"/>
          <w:lang w:val="en-GB"/>
        </w:rPr>
      </w:pPr>
      <w:r w:rsidRPr="000C6AF3">
        <w:rPr>
          <w:rFonts w:hint="eastAsia"/>
          <w:sz w:val="28"/>
          <w:szCs w:val="28"/>
        </w:rPr>
        <w:t>上述有偿法律服务</w:t>
      </w:r>
      <w:r w:rsidR="00210D14">
        <w:rPr>
          <w:rFonts w:hint="eastAsia"/>
          <w:sz w:val="28"/>
          <w:szCs w:val="28"/>
        </w:rPr>
        <w:t>项目</w:t>
      </w:r>
      <w:r w:rsidR="00AD7EB6">
        <w:rPr>
          <w:rFonts w:hint="eastAsia"/>
          <w:sz w:val="28"/>
          <w:szCs w:val="28"/>
        </w:rPr>
        <w:t>（</w:t>
      </w:r>
      <w:r w:rsidR="00AD7EB6">
        <w:rPr>
          <w:rFonts w:hint="eastAsia"/>
          <w:sz w:val="28"/>
          <w:szCs w:val="28"/>
        </w:rPr>
        <w:t>1</w:t>
      </w:r>
      <w:r w:rsidR="00AD7EB6">
        <w:rPr>
          <w:rFonts w:hint="eastAsia"/>
          <w:sz w:val="28"/>
          <w:szCs w:val="28"/>
        </w:rPr>
        <w:t>）</w:t>
      </w:r>
      <w:r w:rsidR="00AD7EB6">
        <w:rPr>
          <w:rFonts w:hint="eastAsia"/>
          <w:sz w:val="28"/>
          <w:szCs w:val="28"/>
        </w:rPr>
        <w:t>-</w:t>
      </w:r>
      <w:r w:rsidR="00AD7EB6">
        <w:rPr>
          <w:rFonts w:hint="eastAsia"/>
          <w:sz w:val="28"/>
          <w:szCs w:val="28"/>
        </w:rPr>
        <w:t>（</w:t>
      </w:r>
      <w:r w:rsidR="00170BD0">
        <w:rPr>
          <w:rFonts w:hint="eastAsia"/>
          <w:sz w:val="28"/>
          <w:szCs w:val="28"/>
        </w:rPr>
        <w:t>4</w:t>
      </w:r>
      <w:r w:rsidR="00AD7EB6">
        <w:rPr>
          <w:rFonts w:hint="eastAsia"/>
          <w:sz w:val="28"/>
          <w:szCs w:val="28"/>
        </w:rPr>
        <w:t>）</w:t>
      </w:r>
      <w:r w:rsidRPr="000C6AF3">
        <w:rPr>
          <w:rFonts w:hint="eastAsia"/>
          <w:sz w:val="28"/>
          <w:szCs w:val="28"/>
        </w:rPr>
        <w:t>收费标准不得高于《律师服务收费管理办法》和</w:t>
      </w:r>
      <w:r w:rsidR="005F499F">
        <w:rPr>
          <w:rFonts w:hint="eastAsia"/>
          <w:sz w:val="28"/>
          <w:szCs w:val="28"/>
        </w:rPr>
        <w:t>《广东省物价局、司法厅律师服务收费管理实施办法》收费标准的八折；</w:t>
      </w:r>
      <w:r w:rsidR="00210D14">
        <w:rPr>
          <w:rFonts w:hint="eastAsia"/>
          <w:sz w:val="28"/>
          <w:szCs w:val="28"/>
        </w:rPr>
        <w:t>项目（</w:t>
      </w:r>
      <w:r w:rsidR="00210D14">
        <w:rPr>
          <w:rFonts w:hint="eastAsia"/>
          <w:sz w:val="28"/>
          <w:szCs w:val="28"/>
        </w:rPr>
        <w:t>5</w:t>
      </w:r>
      <w:r w:rsidR="00210D14">
        <w:rPr>
          <w:rFonts w:hint="eastAsia"/>
          <w:sz w:val="28"/>
          <w:szCs w:val="28"/>
        </w:rPr>
        <w:t>）</w:t>
      </w:r>
      <w:r w:rsidR="00AF59FE">
        <w:rPr>
          <w:rFonts w:hint="eastAsia"/>
          <w:sz w:val="28"/>
          <w:szCs w:val="28"/>
        </w:rPr>
        <w:t>的收费不得高于</w:t>
      </w:r>
      <w:r w:rsidR="00AF59FE">
        <w:rPr>
          <w:rFonts w:hint="eastAsia"/>
          <w:sz w:val="28"/>
          <w:szCs w:val="28"/>
        </w:rPr>
        <w:t>1500</w:t>
      </w:r>
      <w:r w:rsidR="00AF59FE">
        <w:rPr>
          <w:rFonts w:hint="eastAsia"/>
          <w:sz w:val="28"/>
          <w:szCs w:val="28"/>
        </w:rPr>
        <w:t>元</w:t>
      </w:r>
      <w:r w:rsidR="00AF59FE">
        <w:rPr>
          <w:rFonts w:hint="eastAsia"/>
          <w:sz w:val="28"/>
          <w:szCs w:val="28"/>
        </w:rPr>
        <w:t>/</w:t>
      </w:r>
      <w:r w:rsidR="00AF59FE">
        <w:rPr>
          <w:rFonts w:hint="eastAsia"/>
          <w:sz w:val="28"/>
          <w:szCs w:val="28"/>
        </w:rPr>
        <w:t>份。</w:t>
      </w:r>
    </w:p>
    <w:p w14:paraId="0A347F50" w14:textId="77777777" w:rsidR="000C6AF3" w:rsidRPr="000C6AF3" w:rsidRDefault="000C6AF3" w:rsidP="000C6AF3">
      <w:pPr>
        <w:rPr>
          <w:b/>
          <w:sz w:val="28"/>
          <w:szCs w:val="28"/>
        </w:rPr>
      </w:pPr>
      <w:bookmarkStart w:id="5" w:name="_Toc141435774"/>
      <w:r w:rsidRPr="000C6AF3">
        <w:rPr>
          <w:rFonts w:hint="eastAsia"/>
          <w:b/>
          <w:sz w:val="28"/>
          <w:szCs w:val="28"/>
        </w:rPr>
        <w:t>（三）法律</w:t>
      </w:r>
      <w:r w:rsidRPr="000C6AF3">
        <w:rPr>
          <w:b/>
          <w:sz w:val="28"/>
          <w:szCs w:val="28"/>
        </w:rPr>
        <w:t>顾问团</w:t>
      </w:r>
      <w:r w:rsidRPr="000C6AF3">
        <w:rPr>
          <w:rFonts w:hint="eastAsia"/>
          <w:b/>
          <w:sz w:val="28"/>
          <w:szCs w:val="28"/>
        </w:rPr>
        <w:t>队</w:t>
      </w:r>
      <w:r w:rsidRPr="000C6AF3">
        <w:rPr>
          <w:b/>
          <w:sz w:val="28"/>
          <w:szCs w:val="28"/>
        </w:rPr>
        <w:t>人员要求</w:t>
      </w:r>
      <w:bookmarkEnd w:id="5"/>
    </w:p>
    <w:p w14:paraId="1B04C5E7" w14:textId="77777777" w:rsidR="000C6AF3" w:rsidRPr="000C6AF3" w:rsidRDefault="000C6AF3" w:rsidP="000C6AF3">
      <w:pPr>
        <w:ind w:firstLineChars="200" w:firstLine="560"/>
        <w:rPr>
          <w:sz w:val="28"/>
          <w:szCs w:val="28"/>
        </w:rPr>
      </w:pPr>
      <w:r w:rsidRPr="000C6AF3">
        <w:rPr>
          <w:rFonts w:hint="eastAsia"/>
          <w:sz w:val="28"/>
          <w:szCs w:val="28"/>
        </w:rPr>
        <w:t>顾问团队至少配备</w:t>
      </w:r>
      <w:r w:rsidRPr="000C6AF3">
        <w:rPr>
          <w:rFonts w:hint="eastAsia"/>
          <w:sz w:val="28"/>
          <w:szCs w:val="28"/>
        </w:rPr>
        <w:t>3</w:t>
      </w:r>
      <w:r w:rsidRPr="000C6AF3">
        <w:rPr>
          <w:rFonts w:hint="eastAsia"/>
          <w:sz w:val="28"/>
          <w:szCs w:val="28"/>
        </w:rPr>
        <w:t>名（含）以上专业律师，熟悉公立医院采购、基建工程、人事纠纷等经济类事项相关法律、法规知识，熟悉劳动法相关知识，具有一定的处理相关案件经验和人脉资源。</w:t>
      </w:r>
    </w:p>
    <w:p w14:paraId="2128FE58" w14:textId="1BB5C182" w:rsidR="000C6AF3" w:rsidRDefault="000C6AF3" w:rsidP="000C6AF3">
      <w:pPr>
        <w:rPr>
          <w:sz w:val="28"/>
          <w:szCs w:val="28"/>
        </w:rPr>
      </w:pPr>
    </w:p>
    <w:p w14:paraId="26CD6255" w14:textId="77777777" w:rsidR="00736EA9" w:rsidRPr="000C6AF3" w:rsidRDefault="00736EA9" w:rsidP="000C6AF3">
      <w:pPr>
        <w:rPr>
          <w:rFonts w:hint="eastAsia"/>
          <w:sz w:val="28"/>
          <w:szCs w:val="28"/>
        </w:rPr>
      </w:pPr>
    </w:p>
    <w:p w14:paraId="3CB23E20" w14:textId="7D39566E" w:rsidR="000C6AF3" w:rsidRPr="000C6AF3" w:rsidRDefault="00736EA9" w:rsidP="000C6AF3">
      <w:pPr>
        <w:jc w:val="center"/>
        <w:rPr>
          <w:b/>
          <w:bCs/>
          <w:sz w:val="28"/>
          <w:szCs w:val="28"/>
        </w:rPr>
      </w:pPr>
      <w:bookmarkStart w:id="6" w:name="_Toc141435775"/>
      <w:r>
        <w:rPr>
          <w:rFonts w:hint="eastAsia"/>
          <w:b/>
          <w:bCs/>
          <w:sz w:val="28"/>
          <w:szCs w:val="28"/>
        </w:rPr>
        <w:lastRenderedPageBreak/>
        <w:t>二</w:t>
      </w:r>
      <w:r w:rsidR="000C6AF3" w:rsidRPr="000C6AF3">
        <w:rPr>
          <w:rFonts w:hint="eastAsia"/>
          <w:b/>
          <w:bCs/>
          <w:sz w:val="28"/>
          <w:szCs w:val="28"/>
        </w:rPr>
        <w:t>、项目商务要求</w:t>
      </w:r>
      <w:bookmarkStart w:id="7" w:name="_Toc14887559"/>
      <w:bookmarkStart w:id="8" w:name="_Toc14948624"/>
      <w:bookmarkEnd w:id="6"/>
    </w:p>
    <w:bookmarkEnd w:id="7"/>
    <w:bookmarkEnd w:id="8"/>
    <w:p w14:paraId="1D062865" w14:textId="77777777" w:rsidR="000C6AF3" w:rsidRPr="000C6AF3" w:rsidRDefault="000C6AF3" w:rsidP="000C6AF3">
      <w:pPr>
        <w:rPr>
          <w:b/>
          <w:bCs/>
          <w:sz w:val="28"/>
          <w:szCs w:val="28"/>
        </w:rPr>
      </w:pPr>
      <w:r w:rsidRPr="000C6AF3">
        <w:rPr>
          <w:rFonts w:hint="eastAsia"/>
          <w:b/>
          <w:sz w:val="28"/>
          <w:szCs w:val="28"/>
        </w:rPr>
        <w:t>（一）报价要求</w:t>
      </w:r>
      <w:r w:rsidRPr="000C6AF3">
        <w:rPr>
          <w:rFonts w:hint="eastAsia"/>
          <w:bCs/>
          <w:sz w:val="28"/>
          <w:szCs w:val="28"/>
        </w:rPr>
        <w:t>：</w:t>
      </w:r>
    </w:p>
    <w:p w14:paraId="10486B35" w14:textId="77777777" w:rsidR="000C6AF3" w:rsidRPr="000C6AF3" w:rsidRDefault="000C6AF3" w:rsidP="000C6AF3">
      <w:pPr>
        <w:ind w:firstLineChars="200" w:firstLine="560"/>
        <w:rPr>
          <w:bCs/>
          <w:sz w:val="28"/>
          <w:szCs w:val="28"/>
        </w:rPr>
      </w:pPr>
      <w:r w:rsidRPr="000C6AF3">
        <w:rPr>
          <w:rFonts w:hint="eastAsia"/>
          <w:bCs/>
          <w:sz w:val="28"/>
          <w:szCs w:val="28"/>
        </w:rPr>
        <w:t>按报价总</w:t>
      </w:r>
      <w:r w:rsidRPr="000C6AF3">
        <w:rPr>
          <w:bCs/>
          <w:sz w:val="28"/>
          <w:szCs w:val="28"/>
        </w:rPr>
        <w:t>价</w:t>
      </w:r>
      <w:r w:rsidRPr="000C6AF3">
        <w:rPr>
          <w:rFonts w:hint="eastAsia"/>
          <w:bCs/>
          <w:sz w:val="28"/>
          <w:szCs w:val="28"/>
        </w:rPr>
        <w:t>包</w:t>
      </w:r>
      <w:r w:rsidRPr="000C6AF3">
        <w:rPr>
          <w:bCs/>
          <w:sz w:val="28"/>
          <w:szCs w:val="28"/>
        </w:rPr>
        <w:t>干方式</w:t>
      </w:r>
      <w:r w:rsidRPr="000C6AF3">
        <w:rPr>
          <w:rFonts w:hint="eastAsia"/>
          <w:bCs/>
          <w:sz w:val="28"/>
          <w:szCs w:val="28"/>
        </w:rPr>
        <w:t>。报价已包括</w:t>
      </w:r>
      <w:r w:rsidR="00585DEE">
        <w:rPr>
          <w:rFonts w:hint="eastAsia"/>
          <w:bCs/>
          <w:sz w:val="28"/>
          <w:szCs w:val="28"/>
        </w:rPr>
        <w:t>常规</w:t>
      </w:r>
      <w:r w:rsidRPr="000C6AF3">
        <w:rPr>
          <w:rFonts w:hint="eastAsia"/>
          <w:bCs/>
          <w:sz w:val="28"/>
          <w:szCs w:val="28"/>
        </w:rPr>
        <w:t>法律</w:t>
      </w:r>
      <w:r w:rsidRPr="000C6AF3">
        <w:rPr>
          <w:bCs/>
          <w:sz w:val="28"/>
          <w:szCs w:val="28"/>
        </w:rPr>
        <w:t>顾问服务费</w:t>
      </w:r>
      <w:r w:rsidRPr="000C6AF3">
        <w:rPr>
          <w:rFonts w:hint="eastAsia"/>
          <w:bCs/>
          <w:sz w:val="28"/>
          <w:szCs w:val="28"/>
        </w:rPr>
        <w:t>、保险、风险、税金、利润、全额含税发票及合同实施过程中应预见和不可预见等所有费用。采购人不再支付</w:t>
      </w:r>
      <w:r w:rsidR="00004BED">
        <w:rPr>
          <w:rFonts w:hint="eastAsia"/>
          <w:bCs/>
          <w:sz w:val="28"/>
          <w:szCs w:val="28"/>
        </w:rPr>
        <w:t>除有偿法律服务费用外的</w:t>
      </w:r>
      <w:r w:rsidRPr="000C6AF3">
        <w:rPr>
          <w:rFonts w:hint="eastAsia"/>
          <w:bCs/>
          <w:sz w:val="28"/>
          <w:szCs w:val="28"/>
        </w:rPr>
        <w:t>其他任何费用。</w:t>
      </w:r>
    </w:p>
    <w:p w14:paraId="454592CA" w14:textId="77777777" w:rsidR="000C6AF3" w:rsidRPr="000C6AF3" w:rsidRDefault="000C6AF3" w:rsidP="000C6AF3">
      <w:pPr>
        <w:rPr>
          <w:bCs/>
          <w:sz w:val="28"/>
          <w:szCs w:val="28"/>
        </w:rPr>
      </w:pPr>
      <w:r w:rsidRPr="000C6AF3">
        <w:rPr>
          <w:rFonts w:hint="eastAsia"/>
          <w:b/>
          <w:bCs/>
          <w:sz w:val="28"/>
          <w:szCs w:val="28"/>
        </w:rPr>
        <w:t>（二）服务地点</w:t>
      </w:r>
      <w:r w:rsidRPr="000C6AF3">
        <w:rPr>
          <w:rFonts w:hint="eastAsia"/>
          <w:b/>
          <w:sz w:val="28"/>
          <w:szCs w:val="28"/>
        </w:rPr>
        <w:t>：</w:t>
      </w:r>
      <w:proofErr w:type="gramStart"/>
      <w:r w:rsidRPr="000C6AF3">
        <w:rPr>
          <w:rFonts w:hint="eastAsia"/>
          <w:bCs/>
          <w:sz w:val="28"/>
          <w:szCs w:val="28"/>
        </w:rPr>
        <w:t>佛山市禅城</w:t>
      </w:r>
      <w:r w:rsidRPr="000C6AF3">
        <w:rPr>
          <w:bCs/>
          <w:sz w:val="28"/>
          <w:szCs w:val="28"/>
        </w:rPr>
        <w:t>区</w:t>
      </w:r>
      <w:proofErr w:type="gramEnd"/>
      <w:r w:rsidRPr="000C6AF3">
        <w:rPr>
          <w:rFonts w:hint="eastAsia"/>
          <w:bCs/>
          <w:sz w:val="28"/>
          <w:szCs w:val="28"/>
        </w:rPr>
        <w:t>卫国路</w:t>
      </w:r>
      <w:r w:rsidRPr="000C6AF3">
        <w:rPr>
          <w:rFonts w:hint="eastAsia"/>
          <w:bCs/>
          <w:sz w:val="28"/>
          <w:szCs w:val="28"/>
        </w:rPr>
        <w:t>78</w:t>
      </w:r>
      <w:r w:rsidRPr="000C6AF3">
        <w:rPr>
          <w:rFonts w:hint="eastAsia"/>
          <w:bCs/>
          <w:sz w:val="28"/>
          <w:szCs w:val="28"/>
        </w:rPr>
        <w:t>号佛山市第二人民医院或</w:t>
      </w:r>
      <w:r w:rsidRPr="000C6AF3">
        <w:rPr>
          <w:bCs/>
          <w:sz w:val="28"/>
          <w:szCs w:val="28"/>
        </w:rPr>
        <w:t>采购人指</w:t>
      </w:r>
      <w:r w:rsidRPr="000C6AF3">
        <w:rPr>
          <w:rFonts w:hint="eastAsia"/>
          <w:bCs/>
          <w:sz w:val="28"/>
          <w:szCs w:val="28"/>
        </w:rPr>
        <w:t>定地</w:t>
      </w:r>
      <w:r w:rsidRPr="000C6AF3">
        <w:rPr>
          <w:bCs/>
          <w:sz w:val="28"/>
          <w:szCs w:val="28"/>
        </w:rPr>
        <w:t>点</w:t>
      </w:r>
      <w:r w:rsidRPr="000C6AF3">
        <w:rPr>
          <w:rFonts w:hint="eastAsia"/>
          <w:bCs/>
          <w:sz w:val="28"/>
          <w:szCs w:val="28"/>
        </w:rPr>
        <w:t>。</w:t>
      </w:r>
    </w:p>
    <w:p w14:paraId="191D349D" w14:textId="77777777" w:rsidR="000C6AF3" w:rsidRPr="000C6AF3" w:rsidRDefault="000C6AF3" w:rsidP="000C6AF3">
      <w:pPr>
        <w:rPr>
          <w:bCs/>
          <w:sz w:val="28"/>
          <w:szCs w:val="28"/>
        </w:rPr>
      </w:pPr>
      <w:r w:rsidRPr="000C6AF3">
        <w:rPr>
          <w:rFonts w:hint="eastAsia"/>
          <w:b/>
          <w:bCs/>
          <w:sz w:val="28"/>
          <w:szCs w:val="28"/>
        </w:rPr>
        <w:t>（三）付款方式</w:t>
      </w:r>
      <w:r w:rsidRPr="000C6AF3">
        <w:rPr>
          <w:rFonts w:hint="eastAsia"/>
          <w:bCs/>
          <w:sz w:val="28"/>
          <w:szCs w:val="28"/>
        </w:rPr>
        <w:t>：</w:t>
      </w:r>
    </w:p>
    <w:p w14:paraId="10782DB9" w14:textId="77777777" w:rsidR="000C6AF3" w:rsidRPr="000C6AF3" w:rsidRDefault="000C6AF3" w:rsidP="000C6AF3">
      <w:pPr>
        <w:ind w:firstLineChars="200" w:firstLine="560"/>
        <w:rPr>
          <w:bCs/>
          <w:sz w:val="28"/>
          <w:szCs w:val="28"/>
        </w:rPr>
      </w:pPr>
      <w:r w:rsidRPr="000C6AF3">
        <w:rPr>
          <w:rFonts w:hint="eastAsia"/>
          <w:bCs/>
          <w:sz w:val="28"/>
          <w:szCs w:val="28"/>
        </w:rPr>
        <w:t>合同签订后，</w:t>
      </w:r>
      <w:r w:rsidRPr="000C6AF3">
        <w:rPr>
          <w:bCs/>
          <w:sz w:val="28"/>
          <w:szCs w:val="28"/>
        </w:rPr>
        <w:t>采购人</w:t>
      </w:r>
      <w:r w:rsidRPr="000C6AF3">
        <w:rPr>
          <w:rFonts w:hint="eastAsia"/>
          <w:bCs/>
          <w:sz w:val="28"/>
          <w:szCs w:val="28"/>
        </w:rPr>
        <w:t>自</w:t>
      </w:r>
      <w:r w:rsidRPr="000C6AF3">
        <w:rPr>
          <w:bCs/>
          <w:sz w:val="28"/>
          <w:szCs w:val="28"/>
        </w:rPr>
        <w:t>收到</w:t>
      </w:r>
      <w:r w:rsidRPr="000C6AF3">
        <w:rPr>
          <w:rFonts w:hint="eastAsia"/>
          <w:bCs/>
          <w:sz w:val="28"/>
          <w:szCs w:val="28"/>
        </w:rPr>
        <w:t>合法</w:t>
      </w:r>
      <w:r w:rsidRPr="000C6AF3">
        <w:rPr>
          <w:bCs/>
          <w:sz w:val="28"/>
          <w:szCs w:val="28"/>
        </w:rPr>
        <w:t>发票之日</w:t>
      </w:r>
      <w:r w:rsidRPr="000C6AF3">
        <w:rPr>
          <w:rFonts w:hint="eastAsia"/>
          <w:bCs/>
          <w:sz w:val="28"/>
          <w:szCs w:val="28"/>
        </w:rPr>
        <w:t>起</w:t>
      </w:r>
      <w:r w:rsidR="000A0997">
        <w:rPr>
          <w:rFonts w:hint="eastAsia"/>
          <w:bCs/>
          <w:sz w:val="28"/>
          <w:szCs w:val="28"/>
        </w:rPr>
        <w:t>15</w:t>
      </w:r>
      <w:r w:rsidRPr="000C6AF3">
        <w:rPr>
          <w:rFonts w:hint="eastAsia"/>
          <w:bCs/>
          <w:sz w:val="28"/>
          <w:szCs w:val="28"/>
        </w:rPr>
        <w:t>个</w:t>
      </w:r>
      <w:r w:rsidRPr="000C6AF3">
        <w:rPr>
          <w:bCs/>
          <w:sz w:val="28"/>
          <w:szCs w:val="28"/>
        </w:rPr>
        <w:t>工作日</w:t>
      </w:r>
      <w:r w:rsidRPr="000C6AF3">
        <w:rPr>
          <w:rFonts w:hint="eastAsia"/>
          <w:bCs/>
          <w:sz w:val="28"/>
          <w:szCs w:val="28"/>
        </w:rPr>
        <w:t>内一次性支付</w:t>
      </w:r>
      <w:r w:rsidR="000A0997">
        <w:rPr>
          <w:rFonts w:hint="eastAsia"/>
          <w:bCs/>
          <w:sz w:val="28"/>
          <w:szCs w:val="28"/>
        </w:rPr>
        <w:t>50%</w:t>
      </w:r>
      <w:r w:rsidR="00CB1D3E">
        <w:rPr>
          <w:rFonts w:hint="eastAsia"/>
          <w:bCs/>
          <w:sz w:val="28"/>
          <w:szCs w:val="28"/>
        </w:rPr>
        <w:t>费用</w:t>
      </w:r>
      <w:r w:rsidR="000A0997">
        <w:rPr>
          <w:rFonts w:hint="eastAsia"/>
          <w:bCs/>
          <w:sz w:val="28"/>
          <w:szCs w:val="28"/>
        </w:rPr>
        <w:t>，</w:t>
      </w:r>
      <w:r w:rsidR="000A0997" w:rsidRPr="003A281C">
        <w:rPr>
          <w:rFonts w:hint="eastAsia"/>
          <w:bCs/>
          <w:sz w:val="28"/>
          <w:szCs w:val="28"/>
        </w:rPr>
        <w:t>剩余</w:t>
      </w:r>
      <w:r w:rsidR="000A0997" w:rsidRPr="003A281C">
        <w:rPr>
          <w:rFonts w:hint="eastAsia"/>
          <w:bCs/>
          <w:sz w:val="28"/>
          <w:szCs w:val="28"/>
        </w:rPr>
        <w:t>50%</w:t>
      </w:r>
      <w:r w:rsidR="00C55C84">
        <w:rPr>
          <w:rFonts w:hint="eastAsia"/>
          <w:bCs/>
          <w:sz w:val="28"/>
          <w:szCs w:val="28"/>
        </w:rPr>
        <w:t>费用</w:t>
      </w:r>
      <w:r w:rsidR="000A0997" w:rsidRPr="003A281C">
        <w:rPr>
          <w:rFonts w:hint="eastAsia"/>
          <w:bCs/>
          <w:sz w:val="28"/>
          <w:szCs w:val="28"/>
        </w:rPr>
        <w:t>在服务期满，采购人自收到合法发票之日起</w:t>
      </w:r>
      <w:r w:rsidR="000A0997" w:rsidRPr="003A281C">
        <w:rPr>
          <w:rFonts w:hint="eastAsia"/>
          <w:bCs/>
          <w:sz w:val="28"/>
          <w:szCs w:val="28"/>
        </w:rPr>
        <w:t>15</w:t>
      </w:r>
      <w:r w:rsidR="000A0997" w:rsidRPr="003A281C">
        <w:rPr>
          <w:rFonts w:hint="eastAsia"/>
          <w:bCs/>
          <w:sz w:val="28"/>
          <w:szCs w:val="28"/>
        </w:rPr>
        <w:t>个工作日内一次性支付。</w:t>
      </w:r>
      <w:r w:rsidRPr="000C6AF3">
        <w:rPr>
          <w:rFonts w:hint="eastAsia"/>
          <w:bCs/>
          <w:sz w:val="28"/>
          <w:szCs w:val="28"/>
        </w:rPr>
        <w:t>供应商须向采购人出具合法有效完整的增值税发票及凭证资料后进行支付结算，付款方式均采用公对公的银行转账，采购人接受转账的开户信息以合同载明的为准。如因供应商未按照要求提供合法有效的发票导致逾期付款的，</w:t>
      </w:r>
      <w:proofErr w:type="gramStart"/>
      <w:r w:rsidRPr="000C6AF3">
        <w:rPr>
          <w:rFonts w:hint="eastAsia"/>
          <w:bCs/>
          <w:sz w:val="28"/>
          <w:szCs w:val="28"/>
        </w:rPr>
        <w:t>不</w:t>
      </w:r>
      <w:proofErr w:type="gramEnd"/>
      <w:r w:rsidRPr="000C6AF3">
        <w:rPr>
          <w:rFonts w:hint="eastAsia"/>
          <w:bCs/>
          <w:sz w:val="28"/>
          <w:szCs w:val="28"/>
        </w:rPr>
        <w:t>视为采购人违约，采购人不承担任何责任。</w:t>
      </w:r>
    </w:p>
    <w:p w14:paraId="6D7EDF02" w14:textId="77777777" w:rsidR="000C6AF3" w:rsidRPr="000C6AF3" w:rsidRDefault="000C6AF3" w:rsidP="000C6AF3">
      <w:pPr>
        <w:rPr>
          <w:bCs/>
          <w:sz w:val="28"/>
          <w:szCs w:val="28"/>
        </w:rPr>
      </w:pPr>
      <w:r w:rsidRPr="000C6AF3">
        <w:rPr>
          <w:rFonts w:hint="eastAsia"/>
          <w:b/>
          <w:bCs/>
          <w:sz w:val="28"/>
          <w:szCs w:val="28"/>
        </w:rPr>
        <w:t>（四</w:t>
      </w:r>
      <w:r w:rsidRPr="000C6AF3">
        <w:rPr>
          <w:b/>
          <w:bCs/>
          <w:sz w:val="28"/>
          <w:szCs w:val="28"/>
        </w:rPr>
        <w:t>）</w:t>
      </w:r>
      <w:r w:rsidRPr="000C6AF3">
        <w:rPr>
          <w:rFonts w:hint="eastAsia"/>
          <w:b/>
          <w:bCs/>
          <w:sz w:val="28"/>
          <w:szCs w:val="28"/>
        </w:rPr>
        <w:t>服务</w:t>
      </w:r>
      <w:r w:rsidRPr="000C6AF3">
        <w:rPr>
          <w:b/>
          <w:bCs/>
          <w:sz w:val="28"/>
          <w:szCs w:val="28"/>
        </w:rPr>
        <w:t>期限</w:t>
      </w:r>
      <w:r w:rsidRPr="000C6AF3">
        <w:rPr>
          <w:rFonts w:hint="eastAsia"/>
          <w:b/>
          <w:bCs/>
          <w:sz w:val="28"/>
          <w:szCs w:val="28"/>
        </w:rPr>
        <w:t>：</w:t>
      </w:r>
      <w:r w:rsidRPr="000C6AF3">
        <w:rPr>
          <w:rFonts w:hint="eastAsia"/>
          <w:bCs/>
          <w:sz w:val="28"/>
          <w:szCs w:val="28"/>
        </w:rPr>
        <w:t>本项目服务期限为</w:t>
      </w:r>
      <w:r w:rsidR="008E6E31">
        <w:rPr>
          <w:rFonts w:hint="eastAsia"/>
          <w:bCs/>
          <w:sz w:val="28"/>
          <w:szCs w:val="28"/>
        </w:rPr>
        <w:t>二</w:t>
      </w:r>
      <w:r w:rsidRPr="000C6AF3">
        <w:rPr>
          <w:rFonts w:hint="eastAsia"/>
          <w:bCs/>
          <w:sz w:val="28"/>
          <w:szCs w:val="28"/>
        </w:rPr>
        <w:t>年</w:t>
      </w:r>
      <w:r w:rsidRPr="000C6AF3">
        <w:rPr>
          <w:bCs/>
          <w:sz w:val="28"/>
          <w:szCs w:val="28"/>
        </w:rPr>
        <w:t>。</w:t>
      </w:r>
    </w:p>
    <w:p w14:paraId="373E3089" w14:textId="77777777" w:rsidR="000C6AF3" w:rsidRPr="000C6AF3" w:rsidRDefault="000C6AF3" w:rsidP="000C6AF3">
      <w:pPr>
        <w:rPr>
          <w:b/>
          <w:sz w:val="28"/>
          <w:szCs w:val="28"/>
        </w:rPr>
      </w:pPr>
      <w:r w:rsidRPr="000C6AF3">
        <w:rPr>
          <w:rFonts w:hint="eastAsia"/>
          <w:b/>
          <w:sz w:val="28"/>
          <w:szCs w:val="28"/>
        </w:rPr>
        <w:t>（五）其他要求：</w:t>
      </w:r>
    </w:p>
    <w:p w14:paraId="67D8C551" w14:textId="77777777" w:rsidR="000C6AF3" w:rsidRPr="000C6AF3" w:rsidRDefault="000C6AF3" w:rsidP="000C6AF3">
      <w:pPr>
        <w:rPr>
          <w:bCs/>
          <w:sz w:val="28"/>
          <w:szCs w:val="28"/>
        </w:rPr>
      </w:pPr>
      <w:r w:rsidRPr="000C6AF3">
        <w:rPr>
          <w:rFonts w:hint="eastAsia"/>
          <w:bCs/>
          <w:sz w:val="28"/>
          <w:szCs w:val="28"/>
        </w:rPr>
        <w:t>1.</w:t>
      </w:r>
      <w:r w:rsidRPr="000C6AF3">
        <w:rPr>
          <w:rFonts w:hint="eastAsia"/>
          <w:bCs/>
          <w:sz w:val="28"/>
          <w:szCs w:val="28"/>
        </w:rPr>
        <w:t>项目合同签订后，成交供应商不能转包或分包给第三方，否则采购人有权单方面终止合同。</w:t>
      </w:r>
      <w:r w:rsidR="00B10BD4">
        <w:rPr>
          <w:rFonts w:hint="eastAsia"/>
          <w:bCs/>
          <w:sz w:val="28"/>
          <w:szCs w:val="28"/>
        </w:rPr>
        <w:t xml:space="preserve"> </w:t>
      </w:r>
    </w:p>
    <w:p w14:paraId="0216B48F" w14:textId="77777777" w:rsidR="000C6AF3" w:rsidRPr="000C6AF3" w:rsidRDefault="000C6AF3" w:rsidP="000C6AF3">
      <w:pPr>
        <w:rPr>
          <w:bCs/>
          <w:sz w:val="28"/>
          <w:szCs w:val="28"/>
        </w:rPr>
      </w:pPr>
      <w:r w:rsidRPr="000C6AF3">
        <w:rPr>
          <w:bCs/>
          <w:sz w:val="28"/>
          <w:szCs w:val="28"/>
        </w:rPr>
        <w:t>2.</w:t>
      </w:r>
      <w:r w:rsidRPr="000C6AF3">
        <w:rPr>
          <w:rFonts w:hint="eastAsia"/>
          <w:bCs/>
          <w:sz w:val="28"/>
          <w:szCs w:val="28"/>
        </w:rPr>
        <w:t>推荐成交供</w:t>
      </w:r>
      <w:r w:rsidRPr="000C6AF3">
        <w:rPr>
          <w:bCs/>
          <w:sz w:val="28"/>
          <w:szCs w:val="28"/>
        </w:rPr>
        <w:t>应商需在</w:t>
      </w:r>
      <w:r w:rsidRPr="000C6AF3">
        <w:rPr>
          <w:rFonts w:hint="eastAsia"/>
          <w:sz w:val="28"/>
          <w:szCs w:val="28"/>
        </w:rPr>
        <w:t>广东政府采购智慧云平台完成</w:t>
      </w:r>
      <w:r w:rsidRPr="000C6AF3">
        <w:rPr>
          <w:sz w:val="28"/>
          <w:szCs w:val="28"/>
        </w:rPr>
        <w:t>相</w:t>
      </w:r>
      <w:r w:rsidRPr="000C6AF3">
        <w:rPr>
          <w:rFonts w:hint="eastAsia"/>
          <w:sz w:val="28"/>
          <w:szCs w:val="28"/>
        </w:rPr>
        <w:t>关</w:t>
      </w:r>
      <w:r w:rsidRPr="000C6AF3">
        <w:rPr>
          <w:sz w:val="28"/>
          <w:szCs w:val="28"/>
        </w:rPr>
        <w:t>采购</w:t>
      </w:r>
      <w:r w:rsidRPr="000C6AF3">
        <w:rPr>
          <w:rFonts w:hint="eastAsia"/>
          <w:sz w:val="28"/>
          <w:szCs w:val="28"/>
        </w:rPr>
        <w:t>流</w:t>
      </w:r>
      <w:r w:rsidRPr="000C6AF3">
        <w:rPr>
          <w:sz w:val="28"/>
          <w:szCs w:val="28"/>
        </w:rPr>
        <w:t>程。</w:t>
      </w:r>
    </w:p>
    <w:p w14:paraId="3C19764A" w14:textId="77777777" w:rsidR="008E6E31" w:rsidRDefault="008E6E31" w:rsidP="000C6AF3">
      <w:pPr>
        <w:rPr>
          <w:b/>
          <w:sz w:val="28"/>
          <w:szCs w:val="28"/>
        </w:rPr>
      </w:pPr>
    </w:p>
    <w:sectPr w:rsidR="008E6E31" w:rsidSect="000C6A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867D9" w14:textId="77777777" w:rsidR="000316ED" w:rsidRDefault="000316ED" w:rsidP="004231F5">
      <w:r>
        <w:separator/>
      </w:r>
    </w:p>
  </w:endnote>
  <w:endnote w:type="continuationSeparator" w:id="0">
    <w:p w14:paraId="07CC5DD3" w14:textId="77777777" w:rsidR="000316ED" w:rsidRDefault="000316ED" w:rsidP="00423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A8E5B" w14:textId="77777777" w:rsidR="000316ED" w:rsidRDefault="000316ED" w:rsidP="004231F5">
      <w:r>
        <w:separator/>
      </w:r>
    </w:p>
  </w:footnote>
  <w:footnote w:type="continuationSeparator" w:id="0">
    <w:p w14:paraId="7F22E8F3" w14:textId="77777777" w:rsidR="000316ED" w:rsidRDefault="000316ED" w:rsidP="004231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1E0754"/>
    <w:multiLevelType w:val="multilevel"/>
    <w:tmpl w:val="561E0754"/>
    <w:lvl w:ilvl="0">
      <w:start w:val="1"/>
      <w:numFmt w:val="decimal"/>
      <w:lvlText w:val="%1."/>
      <w:lvlJc w:val="left"/>
      <w:pPr>
        <w:tabs>
          <w:tab w:val="num" w:pos="0"/>
        </w:tabs>
        <w:ind w:left="420" w:hanging="420"/>
      </w:pPr>
      <w:rPr>
        <w:rFonts w:hint="eastAsia"/>
        <w:b/>
        <w:sz w:val="24"/>
        <w:szCs w:val="24"/>
      </w:rPr>
    </w:lvl>
    <w:lvl w:ilvl="1">
      <w:start w:val="1"/>
      <w:numFmt w:val="decimal"/>
      <w:lvlText w:val="8.%2."/>
      <w:lvlJc w:val="left"/>
      <w:pPr>
        <w:tabs>
          <w:tab w:val="num" w:pos="0"/>
        </w:tabs>
        <w:ind w:left="840" w:hanging="360"/>
      </w:pPr>
      <w:rPr>
        <w:rFonts w:ascii="Times New Roman" w:hAnsi="Times New Roman" w:hint="default"/>
        <w:b/>
        <w:i w:val="0"/>
        <w:color w:val="auto"/>
        <w:sz w:val="24"/>
      </w:rPr>
    </w:lvl>
    <w:lvl w:ilvl="2">
      <w:start w:val="1"/>
      <w:numFmt w:val="decimal"/>
      <w:isLgl/>
      <w:lvlText w:val="%1.%2.%3."/>
      <w:lvlJc w:val="left"/>
      <w:pPr>
        <w:tabs>
          <w:tab w:val="num" w:pos="0"/>
        </w:tabs>
        <w:ind w:left="1680" w:hanging="720"/>
      </w:pPr>
      <w:rPr>
        <w:rFonts w:hint="default"/>
      </w:rPr>
    </w:lvl>
    <w:lvl w:ilvl="3">
      <w:start w:val="1"/>
      <w:numFmt w:val="decimal"/>
      <w:isLgl/>
      <w:lvlText w:val="%1.%2.%3.%4."/>
      <w:lvlJc w:val="left"/>
      <w:pPr>
        <w:tabs>
          <w:tab w:val="num" w:pos="0"/>
        </w:tabs>
        <w:ind w:left="2160" w:hanging="720"/>
      </w:pPr>
      <w:rPr>
        <w:rFonts w:hint="default"/>
      </w:rPr>
    </w:lvl>
    <w:lvl w:ilvl="4">
      <w:start w:val="1"/>
      <w:numFmt w:val="decimal"/>
      <w:isLgl/>
      <w:lvlText w:val="%1.%2.%3.%4.%5."/>
      <w:lvlJc w:val="left"/>
      <w:pPr>
        <w:tabs>
          <w:tab w:val="num" w:pos="0"/>
        </w:tabs>
        <w:ind w:left="3000" w:hanging="1080"/>
      </w:pPr>
      <w:rPr>
        <w:rFonts w:hint="default"/>
      </w:rPr>
    </w:lvl>
    <w:lvl w:ilvl="5">
      <w:start w:val="1"/>
      <w:numFmt w:val="decimal"/>
      <w:isLgl/>
      <w:lvlText w:val="%1.%2.%3.%4.%5.%6."/>
      <w:lvlJc w:val="left"/>
      <w:pPr>
        <w:tabs>
          <w:tab w:val="num" w:pos="0"/>
        </w:tabs>
        <w:ind w:left="3480" w:hanging="1080"/>
      </w:pPr>
      <w:rPr>
        <w:rFonts w:hint="default"/>
      </w:rPr>
    </w:lvl>
    <w:lvl w:ilvl="6">
      <w:start w:val="1"/>
      <w:numFmt w:val="decimal"/>
      <w:isLgl/>
      <w:lvlText w:val="%1.%2.%3.%4.%5.%6.%7."/>
      <w:lvlJc w:val="left"/>
      <w:pPr>
        <w:tabs>
          <w:tab w:val="num" w:pos="0"/>
        </w:tabs>
        <w:ind w:left="4320" w:hanging="1440"/>
      </w:pPr>
      <w:rPr>
        <w:rFonts w:hint="default"/>
      </w:rPr>
    </w:lvl>
    <w:lvl w:ilvl="7">
      <w:start w:val="1"/>
      <w:numFmt w:val="decimal"/>
      <w:isLgl/>
      <w:lvlText w:val="%1.%2.%3.%4.%5.%6.%7.%8."/>
      <w:lvlJc w:val="left"/>
      <w:pPr>
        <w:tabs>
          <w:tab w:val="num" w:pos="0"/>
        </w:tabs>
        <w:ind w:left="4800" w:hanging="1440"/>
      </w:pPr>
      <w:rPr>
        <w:rFonts w:hint="default"/>
      </w:rPr>
    </w:lvl>
    <w:lvl w:ilvl="8">
      <w:start w:val="1"/>
      <w:numFmt w:val="decimal"/>
      <w:isLgl/>
      <w:lvlText w:val="%1.%2.%3.%4.%5.%6.%7.%8.%9."/>
      <w:lvlJc w:val="left"/>
      <w:pPr>
        <w:tabs>
          <w:tab w:val="num" w:pos="0"/>
        </w:tabs>
        <w:ind w:left="56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2367"/>
    <w:rsid w:val="00004BED"/>
    <w:rsid w:val="00017AE4"/>
    <w:rsid w:val="000249C1"/>
    <w:rsid w:val="0002658A"/>
    <w:rsid w:val="000316ED"/>
    <w:rsid w:val="00033FF2"/>
    <w:rsid w:val="0004510A"/>
    <w:rsid w:val="000A0997"/>
    <w:rsid w:val="000B58B2"/>
    <w:rsid w:val="000C6AF3"/>
    <w:rsid w:val="000C7D1C"/>
    <w:rsid w:val="000F78EE"/>
    <w:rsid w:val="00144588"/>
    <w:rsid w:val="00157FC4"/>
    <w:rsid w:val="0016013B"/>
    <w:rsid w:val="00170BD0"/>
    <w:rsid w:val="00180C75"/>
    <w:rsid w:val="001D2BC5"/>
    <w:rsid w:val="001D2DA6"/>
    <w:rsid w:val="001F4217"/>
    <w:rsid w:val="00210D14"/>
    <w:rsid w:val="00247C52"/>
    <w:rsid w:val="00260F1D"/>
    <w:rsid w:val="002A2934"/>
    <w:rsid w:val="002A5B4B"/>
    <w:rsid w:val="002B2089"/>
    <w:rsid w:val="002C2607"/>
    <w:rsid w:val="0033231B"/>
    <w:rsid w:val="003637D6"/>
    <w:rsid w:val="003A281C"/>
    <w:rsid w:val="003D71AA"/>
    <w:rsid w:val="003E2BEB"/>
    <w:rsid w:val="003F2367"/>
    <w:rsid w:val="00400222"/>
    <w:rsid w:val="004231F5"/>
    <w:rsid w:val="00484A4E"/>
    <w:rsid w:val="004A0881"/>
    <w:rsid w:val="004A4CB1"/>
    <w:rsid w:val="004A577D"/>
    <w:rsid w:val="004A717C"/>
    <w:rsid w:val="004C33E4"/>
    <w:rsid w:val="004C4ADC"/>
    <w:rsid w:val="004C570E"/>
    <w:rsid w:val="004C761A"/>
    <w:rsid w:val="00551193"/>
    <w:rsid w:val="00556B5D"/>
    <w:rsid w:val="005752D8"/>
    <w:rsid w:val="00585DEE"/>
    <w:rsid w:val="005A25A2"/>
    <w:rsid w:val="005C3243"/>
    <w:rsid w:val="005F18C0"/>
    <w:rsid w:val="005F499F"/>
    <w:rsid w:val="0061058D"/>
    <w:rsid w:val="00704AFE"/>
    <w:rsid w:val="00710022"/>
    <w:rsid w:val="00736EA9"/>
    <w:rsid w:val="007519AB"/>
    <w:rsid w:val="00755DF0"/>
    <w:rsid w:val="00786260"/>
    <w:rsid w:val="007A103D"/>
    <w:rsid w:val="007B43B7"/>
    <w:rsid w:val="007D142E"/>
    <w:rsid w:val="007E1958"/>
    <w:rsid w:val="0081719E"/>
    <w:rsid w:val="0084486B"/>
    <w:rsid w:val="00844F87"/>
    <w:rsid w:val="008C5CF3"/>
    <w:rsid w:val="008E6E31"/>
    <w:rsid w:val="00904B66"/>
    <w:rsid w:val="009543E2"/>
    <w:rsid w:val="00962B65"/>
    <w:rsid w:val="009639E6"/>
    <w:rsid w:val="009752DB"/>
    <w:rsid w:val="009C02FA"/>
    <w:rsid w:val="009F1C61"/>
    <w:rsid w:val="00A308E1"/>
    <w:rsid w:val="00A3636B"/>
    <w:rsid w:val="00A67441"/>
    <w:rsid w:val="00AA465D"/>
    <w:rsid w:val="00AC5F44"/>
    <w:rsid w:val="00AD7EB6"/>
    <w:rsid w:val="00AF59FE"/>
    <w:rsid w:val="00B10BD4"/>
    <w:rsid w:val="00B22B80"/>
    <w:rsid w:val="00B513FE"/>
    <w:rsid w:val="00B932CE"/>
    <w:rsid w:val="00BE45D1"/>
    <w:rsid w:val="00C047F9"/>
    <w:rsid w:val="00C437A9"/>
    <w:rsid w:val="00C55C84"/>
    <w:rsid w:val="00CB1D3E"/>
    <w:rsid w:val="00CE1F1E"/>
    <w:rsid w:val="00D25587"/>
    <w:rsid w:val="00D37E83"/>
    <w:rsid w:val="00D414BA"/>
    <w:rsid w:val="00D42DA3"/>
    <w:rsid w:val="00D56585"/>
    <w:rsid w:val="00D95B65"/>
    <w:rsid w:val="00DB6589"/>
    <w:rsid w:val="00DE6E54"/>
    <w:rsid w:val="00E13E8D"/>
    <w:rsid w:val="00E9384D"/>
    <w:rsid w:val="00F30C6B"/>
    <w:rsid w:val="00F81BF2"/>
    <w:rsid w:val="00FF6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3A0E14"/>
  <w15:docId w15:val="{A32553C5-DA7D-4465-9E4C-7AF285F8D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31F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231F5"/>
    <w:rPr>
      <w:sz w:val="18"/>
      <w:szCs w:val="18"/>
    </w:rPr>
  </w:style>
  <w:style w:type="paragraph" w:styleId="a5">
    <w:name w:val="footer"/>
    <w:basedOn w:val="a"/>
    <w:link w:val="a6"/>
    <w:uiPriority w:val="99"/>
    <w:unhideWhenUsed/>
    <w:rsid w:val="004231F5"/>
    <w:pPr>
      <w:tabs>
        <w:tab w:val="center" w:pos="4153"/>
        <w:tab w:val="right" w:pos="8306"/>
      </w:tabs>
      <w:snapToGrid w:val="0"/>
      <w:jc w:val="left"/>
    </w:pPr>
    <w:rPr>
      <w:sz w:val="18"/>
      <w:szCs w:val="18"/>
    </w:rPr>
  </w:style>
  <w:style w:type="character" w:customStyle="1" w:styleId="a6">
    <w:name w:val="页脚 字符"/>
    <w:basedOn w:val="a0"/>
    <w:link w:val="a5"/>
    <w:uiPriority w:val="99"/>
    <w:rsid w:val="004231F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903948">
      <w:bodyDiv w:val="1"/>
      <w:marLeft w:val="0"/>
      <w:marRight w:val="0"/>
      <w:marTop w:val="0"/>
      <w:marBottom w:val="0"/>
      <w:divBdr>
        <w:top w:val="none" w:sz="0" w:space="0" w:color="auto"/>
        <w:left w:val="none" w:sz="0" w:space="0" w:color="auto"/>
        <w:bottom w:val="none" w:sz="0" w:space="0" w:color="auto"/>
        <w:right w:val="none" w:sz="0" w:space="0" w:color="auto"/>
      </w:divBdr>
    </w:div>
    <w:div w:id="119180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456</TotalTime>
  <Pages>3</Pages>
  <Words>219</Words>
  <Characters>1252</Characters>
  <Application>Microsoft Office Word</Application>
  <DocSecurity>0</DocSecurity>
  <Lines>10</Lines>
  <Paragraphs>2</Paragraphs>
  <ScaleCrop>false</ScaleCrop>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余翰君</dc:creator>
  <cp:keywords/>
  <dc:description/>
  <cp:lastModifiedBy>朱志城</cp:lastModifiedBy>
  <cp:revision>150</cp:revision>
  <dcterms:created xsi:type="dcterms:W3CDTF">2024-07-08T07:31:00Z</dcterms:created>
  <dcterms:modified xsi:type="dcterms:W3CDTF">2024-07-18T00:20:00Z</dcterms:modified>
</cp:coreProperties>
</file>