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1D1A" w14:textId="77777777" w:rsidR="009E0336" w:rsidRDefault="009E0336">
      <w:pPr>
        <w:snapToGrid w:val="0"/>
        <w:spacing w:line="360" w:lineRule="auto"/>
        <w:ind w:firstLineChars="200" w:firstLine="480"/>
        <w:rPr>
          <w:rFonts w:ascii="宋体" w:hAnsi="宋体" w:cs="宋体"/>
          <w:bCs/>
          <w:sz w:val="24"/>
          <w:lang w:val="zh-CN"/>
        </w:rPr>
      </w:pPr>
    </w:p>
    <w:p w14:paraId="68225B3D" w14:textId="58A298A6" w:rsidR="009E0336" w:rsidRDefault="00791A28">
      <w:pPr>
        <w:spacing w:line="360" w:lineRule="auto"/>
        <w:jc w:val="center"/>
        <w:outlineLvl w:val="1"/>
        <w:rPr>
          <w:rFonts w:ascii="宋体" w:hAnsi="宋体"/>
          <w:b/>
          <w:sz w:val="32"/>
          <w:szCs w:val="32"/>
          <w:shd w:val="clear" w:color="auto" w:fill="FFFFFF"/>
        </w:rPr>
      </w:pPr>
      <w:r>
        <w:rPr>
          <w:rFonts w:ascii="宋体" w:hAnsi="宋体" w:hint="eastAsia"/>
          <w:b/>
          <w:sz w:val="32"/>
          <w:szCs w:val="32"/>
          <w:shd w:val="clear" w:color="auto" w:fill="FFFFFF"/>
        </w:rPr>
        <w:t>、</w:t>
      </w:r>
      <w:r>
        <w:rPr>
          <w:rFonts w:ascii="宋体" w:hAnsi="宋体" w:hint="eastAsia"/>
          <w:b/>
          <w:sz w:val="32"/>
          <w:szCs w:val="32"/>
          <w:shd w:val="clear" w:color="auto" w:fill="FFFFFF"/>
        </w:rPr>
        <w:t>项目</w:t>
      </w:r>
      <w:r w:rsidR="0053346D">
        <w:rPr>
          <w:rFonts w:ascii="宋体" w:hAnsi="宋体" w:hint="eastAsia"/>
          <w:b/>
          <w:sz w:val="32"/>
          <w:szCs w:val="32"/>
          <w:shd w:val="clear" w:color="auto" w:fill="FFFFFF"/>
        </w:rPr>
        <w:t>采购</w:t>
      </w:r>
      <w:r>
        <w:rPr>
          <w:rFonts w:ascii="宋体" w:hAnsi="宋体" w:hint="eastAsia"/>
          <w:b/>
          <w:sz w:val="32"/>
          <w:szCs w:val="32"/>
          <w:shd w:val="clear" w:color="auto" w:fill="FFFFFF"/>
        </w:rPr>
        <w:t>要求</w:t>
      </w:r>
    </w:p>
    <w:p w14:paraId="0913297A" w14:textId="77777777" w:rsidR="009E0336" w:rsidRDefault="009E0336">
      <w:pPr>
        <w:spacing w:line="360" w:lineRule="auto"/>
        <w:rPr>
          <w:rFonts w:ascii="宋体" w:hAnsi="宋体"/>
          <w:b/>
          <w:sz w:val="24"/>
          <w:shd w:val="clear" w:color="auto" w:fill="FFFFFF"/>
        </w:rPr>
      </w:pPr>
    </w:p>
    <w:p w14:paraId="3F2AD987" w14:textId="77777777" w:rsidR="009E0336" w:rsidRDefault="00791A28">
      <w:pPr>
        <w:spacing w:line="360" w:lineRule="auto"/>
        <w:outlineLvl w:val="2"/>
        <w:rPr>
          <w:rFonts w:ascii="宋体" w:hAnsi="宋体"/>
          <w:b/>
          <w:sz w:val="24"/>
          <w:shd w:val="clear" w:color="auto" w:fill="FFFFFF"/>
        </w:rPr>
      </w:pPr>
      <w:r>
        <w:rPr>
          <w:rFonts w:ascii="宋体" w:hAnsi="宋体" w:hint="eastAsia"/>
          <w:b/>
          <w:sz w:val="24"/>
          <w:shd w:val="clear" w:color="auto" w:fill="FFFFFF"/>
        </w:rPr>
        <w:t>（一）项目概述</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501"/>
        <w:gridCol w:w="2100"/>
        <w:gridCol w:w="1950"/>
        <w:gridCol w:w="1950"/>
      </w:tblGrid>
      <w:tr w:rsidR="009E0336" w14:paraId="683A657B" w14:textId="77777777">
        <w:trPr>
          <w:trHeight w:val="696"/>
          <w:jc w:val="center"/>
        </w:trPr>
        <w:tc>
          <w:tcPr>
            <w:tcW w:w="748" w:type="dxa"/>
            <w:shd w:val="clear" w:color="auto" w:fill="D9D9D9"/>
            <w:vAlign w:val="center"/>
          </w:tcPr>
          <w:p w14:paraId="69E7F053" w14:textId="77777777" w:rsidR="009E0336" w:rsidRDefault="00791A28">
            <w:pPr>
              <w:widowControl/>
              <w:spacing w:line="360" w:lineRule="auto"/>
              <w:jc w:val="center"/>
              <w:rPr>
                <w:rFonts w:ascii="宋体" w:hAnsi="宋体" w:cs="宋体"/>
                <w:b/>
                <w:bCs/>
                <w:kern w:val="0"/>
                <w:sz w:val="24"/>
                <w:szCs w:val="20"/>
              </w:rPr>
            </w:pPr>
            <w:r>
              <w:rPr>
                <w:rFonts w:ascii="宋体" w:hAnsi="宋体" w:cs="宋体" w:hint="eastAsia"/>
                <w:b/>
                <w:bCs/>
                <w:kern w:val="0"/>
                <w:sz w:val="24"/>
                <w:szCs w:val="20"/>
              </w:rPr>
              <w:t>序号</w:t>
            </w:r>
          </w:p>
        </w:tc>
        <w:tc>
          <w:tcPr>
            <w:tcW w:w="3501" w:type="dxa"/>
            <w:shd w:val="clear" w:color="auto" w:fill="D9D9D9"/>
            <w:vAlign w:val="center"/>
          </w:tcPr>
          <w:p w14:paraId="01FB89A8" w14:textId="77777777" w:rsidR="009E0336" w:rsidRDefault="00791A28">
            <w:pPr>
              <w:widowControl/>
              <w:spacing w:line="360" w:lineRule="auto"/>
              <w:jc w:val="center"/>
              <w:rPr>
                <w:rFonts w:ascii="宋体" w:hAnsi="宋体" w:cs="宋体"/>
                <w:b/>
                <w:bCs/>
                <w:kern w:val="0"/>
                <w:sz w:val="24"/>
                <w:szCs w:val="20"/>
              </w:rPr>
            </w:pPr>
            <w:r>
              <w:rPr>
                <w:rFonts w:ascii="宋体" w:hAnsi="宋体" w:cs="宋体" w:hint="eastAsia"/>
                <w:b/>
                <w:bCs/>
                <w:kern w:val="0"/>
                <w:sz w:val="24"/>
                <w:szCs w:val="20"/>
              </w:rPr>
              <w:t>采购内容</w:t>
            </w:r>
          </w:p>
        </w:tc>
        <w:tc>
          <w:tcPr>
            <w:tcW w:w="2100" w:type="dxa"/>
            <w:shd w:val="clear" w:color="auto" w:fill="D9D9D9"/>
            <w:vAlign w:val="center"/>
          </w:tcPr>
          <w:p w14:paraId="29DC9BEB" w14:textId="77777777" w:rsidR="009E0336" w:rsidRDefault="00791A28">
            <w:pPr>
              <w:widowControl/>
              <w:spacing w:line="360" w:lineRule="auto"/>
              <w:jc w:val="center"/>
              <w:rPr>
                <w:rFonts w:ascii="宋体" w:hAnsi="宋体" w:cs="宋体"/>
                <w:b/>
                <w:bCs/>
                <w:kern w:val="0"/>
                <w:sz w:val="24"/>
                <w:szCs w:val="20"/>
              </w:rPr>
            </w:pPr>
            <w:r>
              <w:rPr>
                <w:rFonts w:ascii="宋体" w:hAnsi="宋体" w:cs="宋体" w:hint="eastAsia"/>
                <w:b/>
                <w:bCs/>
                <w:kern w:val="0"/>
                <w:sz w:val="24"/>
                <w:szCs w:val="20"/>
              </w:rPr>
              <w:t>成交供应商数量</w:t>
            </w:r>
          </w:p>
        </w:tc>
        <w:tc>
          <w:tcPr>
            <w:tcW w:w="1950" w:type="dxa"/>
            <w:shd w:val="clear" w:color="auto" w:fill="D9D9D9"/>
            <w:vAlign w:val="center"/>
          </w:tcPr>
          <w:p w14:paraId="0F564E75" w14:textId="77777777" w:rsidR="009E0336" w:rsidRDefault="00791A28">
            <w:pPr>
              <w:widowControl/>
              <w:spacing w:line="360" w:lineRule="auto"/>
              <w:jc w:val="center"/>
              <w:rPr>
                <w:rFonts w:ascii="宋体" w:hAnsi="宋体" w:cs="宋体"/>
                <w:b/>
                <w:bCs/>
                <w:kern w:val="0"/>
                <w:sz w:val="24"/>
                <w:szCs w:val="20"/>
              </w:rPr>
            </w:pPr>
            <w:r>
              <w:rPr>
                <w:rFonts w:ascii="宋体" w:hAnsi="宋体" w:cs="宋体" w:hint="eastAsia"/>
                <w:b/>
                <w:bCs/>
                <w:kern w:val="0"/>
                <w:sz w:val="24"/>
                <w:szCs w:val="20"/>
              </w:rPr>
              <w:t>服务期限</w:t>
            </w:r>
          </w:p>
        </w:tc>
        <w:tc>
          <w:tcPr>
            <w:tcW w:w="1950" w:type="dxa"/>
            <w:shd w:val="clear" w:color="auto" w:fill="D9D9D9"/>
            <w:vAlign w:val="center"/>
          </w:tcPr>
          <w:p w14:paraId="7D0C9EF0" w14:textId="77777777" w:rsidR="009E0336" w:rsidRDefault="00791A28">
            <w:pPr>
              <w:widowControl/>
              <w:spacing w:line="360" w:lineRule="auto"/>
              <w:jc w:val="center"/>
              <w:rPr>
                <w:rFonts w:ascii="宋体" w:hAnsi="宋体" w:cs="宋体"/>
                <w:b/>
                <w:bCs/>
                <w:kern w:val="0"/>
                <w:sz w:val="24"/>
                <w:szCs w:val="20"/>
              </w:rPr>
            </w:pPr>
            <w:r>
              <w:rPr>
                <w:rFonts w:ascii="宋体" w:hAnsi="宋体" w:cs="宋体" w:hint="eastAsia"/>
                <w:b/>
                <w:bCs/>
                <w:kern w:val="0"/>
                <w:sz w:val="24"/>
                <w:szCs w:val="20"/>
              </w:rPr>
              <w:t>预算金额</w:t>
            </w:r>
          </w:p>
        </w:tc>
      </w:tr>
      <w:tr w:rsidR="009E0336" w14:paraId="2F82BA9A" w14:textId="77777777">
        <w:trPr>
          <w:trHeight w:val="707"/>
          <w:jc w:val="center"/>
        </w:trPr>
        <w:tc>
          <w:tcPr>
            <w:tcW w:w="748" w:type="dxa"/>
            <w:vAlign w:val="center"/>
          </w:tcPr>
          <w:p w14:paraId="2354091C" w14:textId="77777777" w:rsidR="009E0336" w:rsidRDefault="00791A28">
            <w:pPr>
              <w:widowControl/>
              <w:spacing w:line="360" w:lineRule="auto"/>
              <w:jc w:val="center"/>
              <w:rPr>
                <w:rFonts w:ascii="宋体" w:hAnsi="宋体" w:cs="宋体"/>
                <w:sz w:val="24"/>
                <w:szCs w:val="20"/>
              </w:rPr>
            </w:pPr>
            <w:r>
              <w:rPr>
                <w:rFonts w:ascii="宋体" w:hAnsi="宋体" w:cs="宋体" w:hint="eastAsia"/>
                <w:kern w:val="0"/>
                <w:sz w:val="24"/>
                <w:szCs w:val="20"/>
              </w:rPr>
              <w:t>1</w:t>
            </w:r>
          </w:p>
        </w:tc>
        <w:tc>
          <w:tcPr>
            <w:tcW w:w="3501" w:type="dxa"/>
            <w:vAlign w:val="center"/>
          </w:tcPr>
          <w:p w14:paraId="69EE4073" w14:textId="77777777" w:rsidR="009E0336" w:rsidRDefault="00791A28">
            <w:pPr>
              <w:widowControl/>
              <w:spacing w:line="360" w:lineRule="auto"/>
              <w:jc w:val="center"/>
              <w:rPr>
                <w:rFonts w:ascii="宋体" w:hAnsi="宋体" w:cs="宋体"/>
                <w:sz w:val="24"/>
                <w:szCs w:val="20"/>
              </w:rPr>
            </w:pPr>
            <w:r>
              <w:rPr>
                <w:rFonts w:ascii="宋体" w:hAnsi="宋体" w:hint="eastAsia"/>
                <w:bCs/>
                <w:snapToGrid w:val="0"/>
                <w:color w:val="000000"/>
                <w:kern w:val="0"/>
                <w:sz w:val="24"/>
                <w:szCs w:val="20"/>
              </w:rPr>
              <w:t>医院公务车辆保险服务</w:t>
            </w:r>
          </w:p>
        </w:tc>
        <w:tc>
          <w:tcPr>
            <w:tcW w:w="2100" w:type="dxa"/>
            <w:vAlign w:val="center"/>
          </w:tcPr>
          <w:p w14:paraId="742B6E57" w14:textId="77777777" w:rsidR="009E0336" w:rsidRDefault="00791A28">
            <w:pPr>
              <w:widowControl/>
              <w:spacing w:line="360" w:lineRule="auto"/>
              <w:ind w:right="17"/>
              <w:jc w:val="center"/>
              <w:rPr>
                <w:rFonts w:ascii="宋体" w:hAnsi="宋体" w:cs="宋体"/>
                <w:sz w:val="24"/>
                <w:szCs w:val="20"/>
              </w:rPr>
            </w:pPr>
            <w:r>
              <w:rPr>
                <w:rFonts w:ascii="宋体" w:hAnsi="宋体" w:cs="宋体" w:hint="eastAsia"/>
                <w:sz w:val="24"/>
                <w:szCs w:val="20"/>
              </w:rPr>
              <w:t>1</w:t>
            </w:r>
            <w:r>
              <w:rPr>
                <w:rFonts w:ascii="宋体" w:hAnsi="宋体" w:cs="宋体" w:hint="eastAsia"/>
                <w:sz w:val="24"/>
                <w:szCs w:val="20"/>
              </w:rPr>
              <w:t>家</w:t>
            </w:r>
          </w:p>
        </w:tc>
        <w:tc>
          <w:tcPr>
            <w:tcW w:w="1950" w:type="dxa"/>
            <w:vAlign w:val="center"/>
          </w:tcPr>
          <w:p w14:paraId="4134F565" w14:textId="77777777" w:rsidR="009E0336" w:rsidRDefault="00791A28">
            <w:pPr>
              <w:widowControl/>
              <w:spacing w:line="360" w:lineRule="auto"/>
              <w:jc w:val="center"/>
              <w:rPr>
                <w:rFonts w:ascii="宋体" w:hAnsi="宋体" w:cs="宋体"/>
                <w:sz w:val="24"/>
                <w:szCs w:val="20"/>
              </w:rPr>
            </w:pPr>
            <w:r>
              <w:rPr>
                <w:rFonts w:ascii="宋体" w:hAnsi="宋体" w:cs="宋体" w:hint="eastAsia"/>
                <w:sz w:val="24"/>
                <w:szCs w:val="20"/>
              </w:rPr>
              <w:t>2</w:t>
            </w:r>
            <w:r>
              <w:rPr>
                <w:rFonts w:ascii="宋体" w:hAnsi="宋体" w:cs="宋体" w:hint="eastAsia"/>
                <w:sz w:val="24"/>
                <w:szCs w:val="20"/>
              </w:rPr>
              <w:t>年</w:t>
            </w:r>
          </w:p>
        </w:tc>
        <w:tc>
          <w:tcPr>
            <w:tcW w:w="1950" w:type="dxa"/>
            <w:vAlign w:val="center"/>
          </w:tcPr>
          <w:p w14:paraId="27B6EBD9" w14:textId="77777777" w:rsidR="009E0336" w:rsidRDefault="00791A28">
            <w:pPr>
              <w:widowControl/>
              <w:spacing w:line="360" w:lineRule="auto"/>
              <w:jc w:val="center"/>
              <w:rPr>
                <w:rFonts w:ascii="宋体" w:hAnsi="宋体" w:cs="宋体"/>
                <w:sz w:val="24"/>
                <w:szCs w:val="20"/>
              </w:rPr>
            </w:pPr>
            <w:r>
              <w:rPr>
                <w:rFonts w:ascii="宋体" w:hAnsi="宋体" w:cs="宋体" w:hint="eastAsia"/>
                <w:sz w:val="24"/>
                <w:szCs w:val="20"/>
              </w:rPr>
              <w:t>130000</w:t>
            </w:r>
            <w:r>
              <w:rPr>
                <w:rFonts w:ascii="宋体" w:hAnsi="宋体" w:cs="宋体" w:hint="eastAsia"/>
                <w:sz w:val="24"/>
                <w:szCs w:val="20"/>
              </w:rPr>
              <w:t>元</w:t>
            </w:r>
          </w:p>
        </w:tc>
      </w:tr>
    </w:tbl>
    <w:p w14:paraId="453D6675" w14:textId="77777777" w:rsidR="009E0336" w:rsidRDefault="00791A28">
      <w:pPr>
        <w:spacing w:beforeLines="100" w:before="312" w:afterLines="50" w:after="156" w:line="360" w:lineRule="auto"/>
        <w:outlineLvl w:val="2"/>
        <w:rPr>
          <w:rFonts w:ascii="宋体" w:hAnsi="宋体"/>
          <w:b/>
          <w:sz w:val="24"/>
          <w:shd w:val="clear" w:color="auto" w:fill="FFFFFF"/>
        </w:rPr>
      </w:pPr>
      <w:r>
        <w:rPr>
          <w:rFonts w:ascii="宋体" w:hAnsi="宋体" w:hint="eastAsia"/>
          <w:b/>
          <w:sz w:val="24"/>
          <w:shd w:val="clear" w:color="auto" w:fill="FFFFFF"/>
        </w:rPr>
        <w:t>（二）采购项目技术要求</w:t>
      </w:r>
    </w:p>
    <w:p w14:paraId="5F907F67" w14:textId="77777777" w:rsidR="009E0336" w:rsidRDefault="00791A28">
      <w:pPr>
        <w:widowControl/>
        <w:spacing w:line="360" w:lineRule="auto"/>
        <w:ind w:firstLineChars="200" w:firstLine="482"/>
        <w:jc w:val="left"/>
        <w:rPr>
          <w:rFonts w:ascii="Cambria" w:hAnsi="Cambria"/>
          <w:b/>
          <w:smallCaps/>
          <w:kern w:val="0"/>
          <w:sz w:val="28"/>
          <w:szCs w:val="28"/>
        </w:rPr>
      </w:pPr>
      <w:r>
        <w:rPr>
          <w:rFonts w:ascii="宋体" w:hAnsi="宋体" w:cs="宋体" w:hint="eastAsia"/>
          <w:b/>
          <w:color w:val="000000"/>
          <w:kern w:val="0"/>
          <w:sz w:val="24"/>
        </w:rPr>
        <w:t>1.</w:t>
      </w:r>
      <w:r>
        <w:rPr>
          <w:rFonts w:ascii="宋体" w:hAnsi="宋体" w:cs="宋体" w:hint="eastAsia"/>
          <w:b/>
          <w:color w:val="000000"/>
          <w:kern w:val="0"/>
          <w:sz w:val="24"/>
        </w:rPr>
        <w:t>保险险种范围</w:t>
      </w:r>
    </w:p>
    <w:p w14:paraId="457477A5" w14:textId="77777777" w:rsidR="009E0336" w:rsidRDefault="00791A2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投保险种：车辆损失险、商业第三者险（保额</w:t>
      </w:r>
      <w:r>
        <w:rPr>
          <w:rFonts w:ascii="宋体" w:hAnsi="宋体"/>
          <w:sz w:val="24"/>
        </w:rPr>
        <w:t>3</w:t>
      </w:r>
      <w:r>
        <w:rPr>
          <w:rFonts w:ascii="宋体" w:hAnsi="宋体" w:hint="eastAsia"/>
          <w:sz w:val="24"/>
        </w:rPr>
        <w:t>00</w:t>
      </w:r>
      <w:r>
        <w:rPr>
          <w:rFonts w:ascii="宋体" w:hAnsi="宋体" w:hint="eastAsia"/>
          <w:sz w:val="24"/>
        </w:rPr>
        <w:t>万）、车上人员责任险（保额</w:t>
      </w:r>
      <w:r>
        <w:rPr>
          <w:rFonts w:ascii="宋体" w:hAnsi="宋体" w:hint="eastAsia"/>
          <w:sz w:val="24"/>
        </w:rPr>
        <w:t>10</w:t>
      </w:r>
      <w:r>
        <w:rPr>
          <w:rFonts w:ascii="宋体" w:hAnsi="宋体" w:hint="eastAsia"/>
          <w:sz w:val="24"/>
        </w:rPr>
        <w:t>万</w:t>
      </w:r>
      <w:r>
        <w:rPr>
          <w:rFonts w:ascii="宋体" w:hAnsi="宋体" w:hint="eastAsia"/>
          <w:sz w:val="24"/>
        </w:rPr>
        <w:t>/</w:t>
      </w:r>
      <w:r>
        <w:rPr>
          <w:rFonts w:ascii="宋体" w:hAnsi="宋体" w:hint="eastAsia"/>
          <w:sz w:val="24"/>
        </w:rPr>
        <w:t>座）、自燃损失险、发动机涉水损失险、玻璃单独破碎险、交通事故责任强制险、不计免赔（包括车辆损失险、第三者责任险、车上座位责任险、自燃、涉水）。</w:t>
      </w:r>
    </w:p>
    <w:p w14:paraId="201EDDFE"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代购车船税：</w:t>
      </w:r>
      <w:r>
        <w:rPr>
          <w:rFonts w:ascii="宋体" w:hAnsi="宋体" w:cs="宋体" w:hint="eastAsia"/>
          <w:color w:val="000000"/>
          <w:kern w:val="0"/>
          <w:sz w:val="24"/>
        </w:rPr>
        <w:t>根据《广东省机动车车船税代收代缴管理办法》有关规定，保险机构应当在办理交强险业务时依法代收车船税，因此在本项目中，中标单位需对全部车辆依法代收车船税。</w:t>
      </w:r>
    </w:p>
    <w:p w14:paraId="5B372613" w14:textId="77777777" w:rsidR="009E0336" w:rsidRDefault="00791A28">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2.</w:t>
      </w:r>
      <w:r>
        <w:rPr>
          <w:rFonts w:ascii="宋体" w:hAnsi="宋体" w:cs="宋体" w:hint="eastAsia"/>
          <w:b/>
          <w:color w:val="000000"/>
          <w:kern w:val="0"/>
          <w:sz w:val="24"/>
        </w:rPr>
        <w:t>保险公司经营业务管理基本要求</w:t>
      </w:r>
      <w:r>
        <w:rPr>
          <w:rFonts w:ascii="宋体" w:hAnsi="宋体" w:cs="宋体"/>
          <w:b/>
          <w:color w:val="000000"/>
          <w:kern w:val="0"/>
          <w:sz w:val="24"/>
        </w:rPr>
        <w:t xml:space="preserve"> </w:t>
      </w:r>
    </w:p>
    <w:p w14:paraId="6DBC87B5" w14:textId="77777777" w:rsidR="009E0336" w:rsidRDefault="00791A28">
      <w:pPr>
        <w:autoSpaceDE w:val="0"/>
        <w:autoSpaceDN w:val="0"/>
        <w:adjustRightInd w:val="0"/>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1</w:t>
      </w:r>
      <w:r>
        <w:rPr>
          <w:rFonts w:ascii="宋体" w:hAnsi="宋体" w:cs="宋体" w:hint="eastAsia"/>
          <w:bCs/>
          <w:color w:val="000000"/>
          <w:kern w:val="0"/>
          <w:sz w:val="24"/>
        </w:rPr>
        <w:t>）</w:t>
      </w:r>
      <w:r>
        <w:rPr>
          <w:rFonts w:ascii="宋体" w:hAnsi="宋体" w:cs="宋体" w:hint="eastAsia"/>
          <w:bCs/>
          <w:color w:val="000000"/>
          <w:kern w:val="0"/>
          <w:sz w:val="24"/>
        </w:rPr>
        <w:t>保单受理及退保：</w:t>
      </w:r>
      <w:r>
        <w:rPr>
          <w:rFonts w:ascii="宋体" w:hAnsi="宋体" w:cs="宋体"/>
          <w:bCs/>
          <w:color w:val="000000"/>
          <w:kern w:val="0"/>
          <w:sz w:val="24"/>
        </w:rPr>
        <w:t xml:space="preserve"> </w:t>
      </w:r>
    </w:p>
    <w:p w14:paraId="74AF1EAA"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保单受理及退保手续简单方便。</w:t>
      </w:r>
      <w:r>
        <w:rPr>
          <w:rFonts w:ascii="宋体" w:hAnsi="宋体" w:cs="宋体"/>
          <w:color w:val="000000"/>
          <w:kern w:val="0"/>
          <w:sz w:val="24"/>
        </w:rPr>
        <w:t xml:space="preserve"> </w:t>
      </w:r>
    </w:p>
    <w:p w14:paraId="7D385FF5"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保费从投保人帐户划出当日即可出保单，具体操作程序可与投保人协商处理。</w:t>
      </w:r>
      <w:r>
        <w:rPr>
          <w:rFonts w:ascii="宋体" w:hAnsi="宋体" w:cs="宋体"/>
          <w:color w:val="000000"/>
          <w:kern w:val="0"/>
          <w:sz w:val="24"/>
        </w:rPr>
        <w:t xml:space="preserve"> </w:t>
      </w:r>
    </w:p>
    <w:p w14:paraId="76C6321C"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保险人应在续保车辆保险到期</w:t>
      </w:r>
      <w:r>
        <w:rPr>
          <w:rFonts w:ascii="宋体" w:hAnsi="宋体"/>
          <w:color w:val="000000"/>
          <w:kern w:val="0"/>
          <w:sz w:val="24"/>
        </w:rPr>
        <w:t>7</w:t>
      </w:r>
      <w:r>
        <w:rPr>
          <w:rFonts w:ascii="宋体" w:hAnsi="宋体" w:cs="宋体" w:hint="eastAsia"/>
          <w:color w:val="000000"/>
          <w:kern w:val="0"/>
          <w:sz w:val="24"/>
        </w:rPr>
        <w:t>日前通知投保人，并派专人按承诺办理有关手续。</w:t>
      </w:r>
      <w:r>
        <w:rPr>
          <w:rFonts w:ascii="宋体" w:hAnsi="宋体" w:cs="宋体"/>
          <w:color w:val="000000"/>
          <w:kern w:val="0"/>
          <w:sz w:val="24"/>
        </w:rPr>
        <w:t xml:space="preserve"> </w:t>
      </w:r>
    </w:p>
    <w:p w14:paraId="2C7D62F8"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④</w:t>
      </w:r>
      <w:r>
        <w:rPr>
          <w:rFonts w:ascii="宋体" w:hAnsi="宋体" w:cs="宋体" w:hint="eastAsia"/>
          <w:color w:val="000000"/>
          <w:kern w:val="0"/>
          <w:sz w:val="24"/>
        </w:rPr>
        <w:t>如遇投保范围内的客户要求退保，保险人也应及时上门服务，其退保保费应以天为单位计算退回。</w:t>
      </w:r>
      <w:r>
        <w:rPr>
          <w:rFonts w:ascii="宋体" w:hAnsi="宋体" w:cs="宋体"/>
          <w:color w:val="000000"/>
          <w:kern w:val="0"/>
          <w:sz w:val="24"/>
        </w:rPr>
        <w:t xml:space="preserve"> </w:t>
      </w:r>
    </w:p>
    <w:p w14:paraId="614A953D" w14:textId="77777777" w:rsidR="009E0336" w:rsidRDefault="00791A28">
      <w:pPr>
        <w:autoSpaceDE w:val="0"/>
        <w:autoSpaceDN w:val="0"/>
        <w:adjustRightInd w:val="0"/>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2</w:t>
      </w:r>
      <w:r>
        <w:rPr>
          <w:rFonts w:ascii="宋体" w:hAnsi="宋体" w:cs="宋体" w:hint="eastAsia"/>
          <w:bCs/>
          <w:color w:val="000000"/>
          <w:kern w:val="0"/>
          <w:sz w:val="24"/>
        </w:rPr>
        <w:t>）</w:t>
      </w:r>
      <w:r>
        <w:rPr>
          <w:rFonts w:ascii="宋体" w:hAnsi="宋体" w:cs="宋体" w:hint="eastAsia"/>
          <w:bCs/>
          <w:color w:val="000000"/>
          <w:kern w:val="0"/>
          <w:sz w:val="24"/>
        </w:rPr>
        <w:t>事故报案：</w:t>
      </w:r>
      <w:r>
        <w:rPr>
          <w:rFonts w:ascii="宋体" w:hAnsi="宋体" w:cs="宋体"/>
          <w:bCs/>
          <w:color w:val="000000"/>
          <w:kern w:val="0"/>
          <w:sz w:val="24"/>
        </w:rPr>
        <w:t xml:space="preserve"> </w:t>
      </w:r>
    </w:p>
    <w:p w14:paraId="054C3A80"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①</w:t>
      </w:r>
      <w:r>
        <w:rPr>
          <w:rFonts w:ascii="宋体" w:hAnsi="宋体" w:cs="宋体" w:hint="eastAsia"/>
          <w:color w:val="000000"/>
          <w:kern w:val="0"/>
          <w:sz w:val="24"/>
        </w:rPr>
        <w:t>保险人须设立专用服务平台及专用服务热线。为客户提供预约、咨询、报案、救助、投诉等全方位的快速便捷服务，并指定专人受理投保业务，确定出险</w:t>
      </w:r>
      <w:r>
        <w:rPr>
          <w:rFonts w:ascii="宋体" w:hAnsi="宋体" w:cs="宋体" w:hint="eastAsia"/>
          <w:color w:val="000000"/>
          <w:kern w:val="0"/>
          <w:sz w:val="24"/>
        </w:rPr>
        <w:lastRenderedPageBreak/>
        <w:t>报案业务员。设有</w:t>
      </w:r>
      <w:r>
        <w:rPr>
          <w:rFonts w:ascii="宋体" w:hAnsi="宋体"/>
          <w:color w:val="000000"/>
          <w:kern w:val="0"/>
          <w:sz w:val="24"/>
        </w:rPr>
        <w:t>24</w:t>
      </w:r>
      <w:r>
        <w:rPr>
          <w:rFonts w:ascii="宋体" w:hAnsi="宋体" w:cs="宋体" w:hint="eastAsia"/>
          <w:color w:val="000000"/>
          <w:kern w:val="0"/>
          <w:sz w:val="24"/>
        </w:rPr>
        <w:t>小时全天候报案服务电话，可全年</w:t>
      </w:r>
      <w:r>
        <w:rPr>
          <w:rFonts w:ascii="宋体" w:hAnsi="宋体"/>
          <w:color w:val="000000"/>
          <w:kern w:val="0"/>
          <w:sz w:val="24"/>
        </w:rPr>
        <w:t>365</w:t>
      </w:r>
      <w:r>
        <w:rPr>
          <w:rFonts w:ascii="宋体" w:hAnsi="宋体" w:cs="宋体" w:hint="eastAsia"/>
          <w:color w:val="000000"/>
          <w:kern w:val="0"/>
          <w:sz w:val="24"/>
        </w:rPr>
        <w:t>天随时接受被保险人的出险报案，专人受理理赔报案等，以提升车险服务质量，保证被保险人获得优先服务的权利。</w:t>
      </w:r>
      <w:r>
        <w:rPr>
          <w:rFonts w:ascii="宋体" w:hAnsi="宋体" w:cs="宋体"/>
          <w:color w:val="000000"/>
          <w:kern w:val="0"/>
          <w:sz w:val="24"/>
        </w:rPr>
        <w:t xml:space="preserve"> </w:t>
      </w:r>
    </w:p>
    <w:p w14:paraId="586D0535"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被保险人因不可抗拒原因无法在规定的时间内报案，应认可被保险人事后出具的书面说明，并视同为及时报案。</w:t>
      </w:r>
      <w:r>
        <w:rPr>
          <w:rFonts w:ascii="宋体" w:hAnsi="宋体" w:cs="宋体"/>
          <w:color w:val="000000"/>
          <w:kern w:val="0"/>
          <w:sz w:val="24"/>
        </w:rPr>
        <w:t xml:space="preserve"> </w:t>
      </w:r>
    </w:p>
    <w:p w14:paraId="696DB1BF" w14:textId="77777777" w:rsidR="009E0336" w:rsidRDefault="00791A28">
      <w:pPr>
        <w:autoSpaceDE w:val="0"/>
        <w:autoSpaceDN w:val="0"/>
        <w:adjustRightInd w:val="0"/>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3</w:t>
      </w:r>
      <w:r>
        <w:rPr>
          <w:rFonts w:ascii="宋体" w:hAnsi="宋体" w:cs="宋体" w:hint="eastAsia"/>
          <w:bCs/>
          <w:color w:val="000000"/>
          <w:kern w:val="0"/>
          <w:sz w:val="24"/>
        </w:rPr>
        <w:t>）</w:t>
      </w:r>
      <w:r>
        <w:rPr>
          <w:rFonts w:ascii="宋体" w:hAnsi="宋体" w:cs="宋体" w:hint="eastAsia"/>
          <w:bCs/>
          <w:color w:val="000000"/>
          <w:kern w:val="0"/>
          <w:sz w:val="24"/>
        </w:rPr>
        <w:t>道路救援：</w:t>
      </w:r>
      <w:r>
        <w:rPr>
          <w:rFonts w:ascii="宋体" w:hAnsi="宋体" w:cs="宋体"/>
          <w:bCs/>
          <w:color w:val="000000"/>
          <w:kern w:val="0"/>
          <w:sz w:val="24"/>
        </w:rPr>
        <w:t xml:space="preserve"> </w:t>
      </w:r>
    </w:p>
    <w:p w14:paraId="3048D104"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如被保险人需要，保险人可提供救援服务，包括接电、紧急送油、加水、更换轮胎、现场抢修、拖车牵引等服务；对于以上服务，保险人应免收人工费和出车费，如发生部件更换则按成本价收取配件或耗材费用。</w:t>
      </w:r>
    </w:p>
    <w:p w14:paraId="74875E1E"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保险人在接到被保险人的求救需求后，救援地点在市区范围内应在</w:t>
      </w:r>
      <w:r>
        <w:rPr>
          <w:rFonts w:ascii="宋体" w:hAnsi="宋体"/>
          <w:color w:val="000000"/>
          <w:kern w:val="0"/>
          <w:sz w:val="24"/>
        </w:rPr>
        <w:t>30</w:t>
      </w:r>
      <w:r>
        <w:rPr>
          <w:rFonts w:ascii="宋体" w:hAnsi="宋体" w:cs="宋体" w:hint="eastAsia"/>
          <w:color w:val="000000"/>
          <w:kern w:val="0"/>
          <w:sz w:val="24"/>
        </w:rPr>
        <w:t>分钟内到达现场；救援地点较偏远的，应在</w:t>
      </w:r>
      <w:r>
        <w:rPr>
          <w:rFonts w:ascii="宋体" w:hAnsi="宋体"/>
          <w:color w:val="000000"/>
          <w:kern w:val="0"/>
          <w:sz w:val="24"/>
        </w:rPr>
        <w:t>90</w:t>
      </w:r>
      <w:r>
        <w:rPr>
          <w:rFonts w:ascii="宋体" w:hAnsi="宋体" w:cs="宋体" w:hint="eastAsia"/>
          <w:color w:val="000000"/>
          <w:kern w:val="0"/>
          <w:sz w:val="24"/>
        </w:rPr>
        <w:t>分钟内到达现场。</w:t>
      </w:r>
      <w:r>
        <w:rPr>
          <w:rFonts w:ascii="宋体" w:hAnsi="宋体" w:cs="宋体"/>
          <w:color w:val="000000"/>
          <w:kern w:val="0"/>
          <w:sz w:val="24"/>
        </w:rPr>
        <w:t xml:space="preserve"> </w:t>
      </w:r>
    </w:p>
    <w:p w14:paraId="083292AC"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发生保险责任范围内因事故投保车辆无法行驶的，如保险人无法或不能及时提供拖车服务，被保险人可寻求其他途径救援。保险人应接受被保险人提供的施救发票给予付款，施救费用按照物价和公安部门的相关标准执行。</w:t>
      </w:r>
      <w:r>
        <w:rPr>
          <w:rFonts w:ascii="宋体" w:hAnsi="宋体" w:cs="宋体"/>
          <w:color w:val="000000"/>
          <w:kern w:val="0"/>
          <w:sz w:val="24"/>
        </w:rPr>
        <w:t xml:space="preserve"> </w:t>
      </w:r>
    </w:p>
    <w:p w14:paraId="17318802" w14:textId="77777777" w:rsidR="009E0336" w:rsidRDefault="00791A28">
      <w:pPr>
        <w:autoSpaceDE w:val="0"/>
        <w:autoSpaceDN w:val="0"/>
        <w:adjustRightInd w:val="0"/>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4</w:t>
      </w:r>
      <w:r>
        <w:rPr>
          <w:rFonts w:ascii="宋体" w:hAnsi="宋体" w:cs="宋体" w:hint="eastAsia"/>
          <w:bCs/>
          <w:color w:val="000000"/>
          <w:kern w:val="0"/>
          <w:sz w:val="24"/>
        </w:rPr>
        <w:t>）</w:t>
      </w:r>
      <w:r>
        <w:rPr>
          <w:rFonts w:ascii="宋体" w:hAnsi="宋体" w:cs="宋体" w:hint="eastAsia"/>
          <w:bCs/>
          <w:color w:val="000000"/>
          <w:kern w:val="0"/>
          <w:sz w:val="24"/>
        </w:rPr>
        <w:t>车辆修理：</w:t>
      </w:r>
      <w:r>
        <w:rPr>
          <w:rFonts w:ascii="宋体" w:hAnsi="宋体" w:cs="宋体"/>
          <w:bCs/>
          <w:color w:val="000000"/>
          <w:kern w:val="0"/>
          <w:sz w:val="24"/>
        </w:rPr>
        <w:t xml:space="preserve"> </w:t>
      </w:r>
    </w:p>
    <w:p w14:paraId="623B7F0E"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要求采购人的公用车必须在佛山市禅城区内具有一类或二类机动车维修资质的企业进行维修（特种车辆或在外地维修情形除外）。</w:t>
      </w:r>
      <w:r>
        <w:rPr>
          <w:rFonts w:ascii="宋体" w:hAnsi="宋体" w:cs="宋体"/>
          <w:color w:val="000000"/>
          <w:kern w:val="0"/>
          <w:sz w:val="24"/>
        </w:rPr>
        <w:t xml:space="preserve"> </w:t>
      </w:r>
    </w:p>
    <w:p w14:paraId="1F861D1F"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被保险人维修受损车辆，应在具有维修服务资质企业中自由选择最合适的维修企业，保险人必须予以配合，不得有拒绝推诿行为，未征得车主同意，不得擅自指定其他维修企业。</w:t>
      </w:r>
      <w:r>
        <w:rPr>
          <w:rFonts w:ascii="宋体" w:hAnsi="宋体" w:cs="宋体"/>
          <w:color w:val="000000"/>
          <w:kern w:val="0"/>
          <w:sz w:val="24"/>
        </w:rPr>
        <w:t xml:space="preserve"> </w:t>
      </w:r>
    </w:p>
    <w:p w14:paraId="7717EA5A"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对属于保险赔偿范围内的车损，被保险人可通过授权，委托修理厂全权代办有关索赔手续。</w:t>
      </w:r>
      <w:r>
        <w:rPr>
          <w:rFonts w:ascii="宋体" w:hAnsi="宋体" w:cs="宋体"/>
          <w:color w:val="000000"/>
          <w:kern w:val="0"/>
          <w:sz w:val="24"/>
        </w:rPr>
        <w:t xml:space="preserve"> </w:t>
      </w:r>
    </w:p>
    <w:p w14:paraId="6B867275"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④</w:t>
      </w:r>
      <w:r>
        <w:rPr>
          <w:rFonts w:ascii="宋体" w:hAnsi="宋体" w:cs="宋体" w:hint="eastAsia"/>
          <w:color w:val="000000"/>
          <w:kern w:val="0"/>
          <w:sz w:val="24"/>
        </w:rPr>
        <w:t>若维修企业评估的维修费用与保险人核定的定损金额无法达成一致意见时，保险人和维修企业任何一方均可委托属地具有乙级或以上车损评估资质的机构进行核价鉴证，其评估鉴证结果双方都要服从执行，所发生的评估费用由双方对半分摊（车物损失在人民币</w:t>
      </w:r>
      <w:r>
        <w:rPr>
          <w:rFonts w:ascii="宋体" w:hAnsi="宋体"/>
          <w:color w:val="000000"/>
          <w:kern w:val="0"/>
          <w:sz w:val="24"/>
        </w:rPr>
        <w:t>5000</w:t>
      </w:r>
      <w:r>
        <w:rPr>
          <w:rFonts w:ascii="宋体" w:hAnsi="宋体" w:cs="宋体" w:hint="eastAsia"/>
          <w:color w:val="000000"/>
          <w:kern w:val="0"/>
          <w:sz w:val="24"/>
        </w:rPr>
        <w:t>元以下的交通事故除外）。</w:t>
      </w:r>
      <w:r>
        <w:rPr>
          <w:rFonts w:ascii="宋体" w:hAnsi="宋体" w:cs="宋体"/>
          <w:color w:val="000000"/>
          <w:kern w:val="0"/>
          <w:sz w:val="24"/>
        </w:rPr>
        <w:t xml:space="preserve"> </w:t>
      </w:r>
    </w:p>
    <w:p w14:paraId="1FE1E4C6" w14:textId="77777777" w:rsidR="009E0336" w:rsidRDefault="00791A28">
      <w:pPr>
        <w:autoSpaceDE w:val="0"/>
        <w:autoSpaceDN w:val="0"/>
        <w:adjustRightInd w:val="0"/>
        <w:spacing w:line="360" w:lineRule="auto"/>
        <w:ind w:firstLineChars="200" w:firstLine="480"/>
        <w:jc w:val="left"/>
        <w:rPr>
          <w:rFonts w:ascii="宋体" w:hAnsi="宋体" w:cs="宋体"/>
          <w:kern w:val="0"/>
          <w:sz w:val="24"/>
        </w:rPr>
      </w:pPr>
      <w:r>
        <w:rPr>
          <w:rFonts w:ascii="宋体" w:hAnsi="宋体" w:hint="eastAsia"/>
          <w:color w:val="000000"/>
          <w:kern w:val="0"/>
          <w:sz w:val="24"/>
        </w:rPr>
        <w:t>⑤</w:t>
      </w:r>
      <w:r>
        <w:rPr>
          <w:rFonts w:ascii="宋体" w:hAnsi="宋体" w:cs="宋体" w:hint="eastAsia"/>
          <w:color w:val="000000"/>
          <w:kern w:val="0"/>
          <w:sz w:val="24"/>
        </w:rPr>
        <w:t>受损车辆的维修以修复为原则，但涉及车辆行车安全的关键零部件</w:t>
      </w:r>
      <w:r>
        <w:rPr>
          <w:rFonts w:ascii="宋体" w:hAnsi="宋体"/>
          <w:color w:val="000000"/>
          <w:kern w:val="0"/>
          <w:sz w:val="24"/>
        </w:rPr>
        <w:t>(</w:t>
      </w:r>
      <w:r>
        <w:rPr>
          <w:rFonts w:ascii="宋体" w:hAnsi="宋体" w:cs="宋体" w:hint="eastAsia"/>
          <w:color w:val="000000"/>
          <w:kern w:val="0"/>
          <w:sz w:val="24"/>
        </w:rPr>
        <w:t>如：刹车系统、转向系统</w:t>
      </w:r>
      <w:r>
        <w:rPr>
          <w:rFonts w:ascii="宋体" w:hAnsi="宋体"/>
          <w:color w:val="000000"/>
          <w:kern w:val="0"/>
          <w:sz w:val="24"/>
        </w:rPr>
        <w:t>)</w:t>
      </w:r>
      <w:r>
        <w:rPr>
          <w:rFonts w:ascii="宋体" w:hAnsi="宋体" w:cs="宋体" w:hint="eastAsia"/>
          <w:color w:val="000000"/>
          <w:kern w:val="0"/>
          <w:sz w:val="24"/>
        </w:rPr>
        <w:t>，保险人应同意予以更换。受损车辆更换零部件应为主厂件、原配件。</w:t>
      </w:r>
    </w:p>
    <w:p w14:paraId="3812338E" w14:textId="77777777" w:rsidR="009E0336" w:rsidRDefault="00791A28">
      <w:pPr>
        <w:autoSpaceDE w:val="0"/>
        <w:autoSpaceDN w:val="0"/>
        <w:adjustRightInd w:val="0"/>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lastRenderedPageBreak/>
        <w:t>（</w:t>
      </w:r>
      <w:r>
        <w:rPr>
          <w:rFonts w:ascii="宋体" w:hAnsi="宋体" w:cs="宋体" w:hint="eastAsia"/>
          <w:bCs/>
          <w:color w:val="000000"/>
          <w:kern w:val="0"/>
          <w:sz w:val="24"/>
        </w:rPr>
        <w:t>5</w:t>
      </w:r>
      <w:r>
        <w:rPr>
          <w:rFonts w:ascii="宋体" w:hAnsi="宋体" w:cs="宋体" w:hint="eastAsia"/>
          <w:bCs/>
          <w:color w:val="000000"/>
          <w:kern w:val="0"/>
          <w:sz w:val="24"/>
        </w:rPr>
        <w:t>）</w:t>
      </w:r>
      <w:r>
        <w:rPr>
          <w:rFonts w:ascii="宋体" w:hAnsi="宋体" w:cs="宋体" w:hint="eastAsia"/>
          <w:bCs/>
          <w:color w:val="000000"/>
          <w:kern w:val="0"/>
          <w:sz w:val="24"/>
        </w:rPr>
        <w:t>其他增值服务：</w:t>
      </w:r>
      <w:r>
        <w:rPr>
          <w:rFonts w:ascii="宋体" w:hAnsi="宋体" w:cs="宋体"/>
          <w:bCs/>
          <w:color w:val="000000"/>
          <w:kern w:val="0"/>
          <w:sz w:val="24"/>
        </w:rPr>
        <w:t xml:space="preserve"> </w:t>
      </w:r>
    </w:p>
    <w:p w14:paraId="2D50AE32"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定期为投保人免费举办关于出险索赔程序、保险知识等方面的知识讲座及其他活动。</w:t>
      </w:r>
      <w:r>
        <w:rPr>
          <w:rFonts w:ascii="宋体" w:hAnsi="宋体" w:cs="宋体"/>
          <w:color w:val="000000"/>
          <w:kern w:val="0"/>
          <w:sz w:val="24"/>
        </w:rPr>
        <w:t xml:space="preserve"> </w:t>
      </w:r>
    </w:p>
    <w:p w14:paraId="0B378551"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建立投诉制度、设立投诉受理电话，专人负责受理各投保人的各类保险投诉。</w:t>
      </w:r>
      <w:r>
        <w:rPr>
          <w:rFonts w:ascii="宋体" w:hAnsi="宋体" w:cs="宋体"/>
          <w:color w:val="000000"/>
          <w:kern w:val="0"/>
          <w:sz w:val="24"/>
        </w:rPr>
        <w:t xml:space="preserve"> </w:t>
      </w:r>
    </w:p>
    <w:p w14:paraId="6C021D09"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客户回访服务，收集客户反馈意见，不断提高服务质量。</w:t>
      </w:r>
      <w:r>
        <w:rPr>
          <w:rFonts w:ascii="宋体" w:hAnsi="宋体" w:cs="宋体"/>
          <w:color w:val="000000"/>
          <w:kern w:val="0"/>
          <w:sz w:val="24"/>
        </w:rPr>
        <w:t xml:space="preserve"> </w:t>
      </w:r>
    </w:p>
    <w:p w14:paraId="2820CD58" w14:textId="77777777" w:rsidR="009E0336" w:rsidRDefault="00791A28">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3.</w:t>
      </w:r>
      <w:r>
        <w:rPr>
          <w:rFonts w:ascii="宋体" w:hAnsi="宋体" w:cs="宋体" w:hint="eastAsia"/>
          <w:b/>
          <w:color w:val="000000"/>
          <w:kern w:val="0"/>
          <w:sz w:val="24"/>
        </w:rPr>
        <w:t>车辆出险定损定责服务要求</w:t>
      </w:r>
      <w:r>
        <w:rPr>
          <w:rFonts w:ascii="宋体" w:hAnsi="宋体" w:cs="宋体"/>
          <w:b/>
          <w:color w:val="000000"/>
          <w:kern w:val="0"/>
          <w:sz w:val="24"/>
        </w:rPr>
        <w:t xml:space="preserve"> </w:t>
      </w:r>
    </w:p>
    <w:p w14:paraId="0D72722D" w14:textId="77777777" w:rsidR="009E0336" w:rsidRDefault="00791A28">
      <w:pPr>
        <w:autoSpaceDE w:val="0"/>
        <w:autoSpaceDN w:val="0"/>
        <w:adjustRightInd w:val="0"/>
        <w:spacing w:line="360" w:lineRule="auto"/>
        <w:ind w:firstLineChars="200" w:firstLine="480"/>
        <w:jc w:val="left"/>
        <w:rPr>
          <w:rFonts w:ascii="宋体" w:hAnsi="宋体" w:cs="宋体"/>
          <w:b/>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1</w:t>
      </w:r>
      <w:r>
        <w:rPr>
          <w:rFonts w:ascii="宋体" w:hAnsi="宋体" w:cs="宋体" w:hint="eastAsia"/>
          <w:bCs/>
          <w:color w:val="000000"/>
          <w:kern w:val="0"/>
          <w:sz w:val="24"/>
        </w:rPr>
        <w:t>）</w:t>
      </w:r>
      <w:r>
        <w:rPr>
          <w:rFonts w:ascii="宋体" w:hAnsi="宋体" w:cs="宋体" w:hint="eastAsia"/>
          <w:bCs/>
          <w:color w:val="000000"/>
          <w:kern w:val="0"/>
          <w:sz w:val="24"/>
        </w:rPr>
        <w:t>现场查勘：</w:t>
      </w:r>
      <w:r>
        <w:rPr>
          <w:rFonts w:ascii="宋体" w:hAnsi="宋体" w:cs="宋体"/>
          <w:b/>
          <w:color w:val="000000"/>
          <w:kern w:val="0"/>
          <w:sz w:val="24"/>
        </w:rPr>
        <w:t xml:space="preserve"> </w:t>
      </w:r>
    </w:p>
    <w:p w14:paraId="7A92ED94"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限时查勘：保险人在接到被保险人的出险报案后，应当按照以下约定及时到达现场：</w:t>
      </w:r>
      <w:r>
        <w:rPr>
          <w:rFonts w:ascii="宋体" w:hAnsi="宋体" w:cs="宋体"/>
          <w:color w:val="000000"/>
          <w:kern w:val="0"/>
          <w:sz w:val="24"/>
        </w:rPr>
        <w:t xml:space="preserve"> </w:t>
      </w:r>
    </w:p>
    <w:p w14:paraId="71B140AC"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a.</w:t>
      </w:r>
      <w:r>
        <w:rPr>
          <w:rFonts w:ascii="宋体" w:hAnsi="宋体" w:cs="宋体" w:hint="eastAsia"/>
          <w:color w:val="000000"/>
          <w:kern w:val="0"/>
          <w:sz w:val="24"/>
        </w:rPr>
        <w:t>市区范围内，</w:t>
      </w:r>
      <w:r>
        <w:rPr>
          <w:rFonts w:ascii="宋体" w:hAnsi="宋体"/>
          <w:color w:val="000000"/>
          <w:kern w:val="0"/>
          <w:sz w:val="24"/>
        </w:rPr>
        <w:t>30</w:t>
      </w:r>
      <w:r>
        <w:rPr>
          <w:rFonts w:ascii="宋体" w:hAnsi="宋体" w:cs="宋体" w:hint="eastAsia"/>
          <w:color w:val="000000"/>
          <w:kern w:val="0"/>
          <w:sz w:val="24"/>
        </w:rPr>
        <w:t>分钟内到达现场查勘，</w:t>
      </w:r>
      <w:r>
        <w:rPr>
          <w:rFonts w:ascii="宋体" w:hAnsi="宋体"/>
          <w:color w:val="000000"/>
          <w:kern w:val="0"/>
          <w:sz w:val="24"/>
        </w:rPr>
        <w:t>2</w:t>
      </w:r>
      <w:r>
        <w:rPr>
          <w:rFonts w:ascii="宋体" w:hAnsi="宋体" w:cs="宋体" w:hint="eastAsia"/>
          <w:color w:val="000000"/>
          <w:kern w:val="0"/>
          <w:sz w:val="24"/>
        </w:rPr>
        <w:t>小时内到修理厂定损完毕；</w:t>
      </w:r>
      <w:r>
        <w:rPr>
          <w:rFonts w:ascii="宋体" w:hAnsi="宋体" w:cs="宋体"/>
          <w:color w:val="000000"/>
          <w:kern w:val="0"/>
          <w:sz w:val="24"/>
        </w:rPr>
        <w:t xml:space="preserve"> </w:t>
      </w:r>
    </w:p>
    <w:p w14:paraId="380AF4B4"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b.</w:t>
      </w:r>
      <w:r>
        <w:rPr>
          <w:rFonts w:ascii="宋体" w:hAnsi="宋体" w:cs="宋体" w:hint="eastAsia"/>
          <w:color w:val="000000"/>
          <w:kern w:val="0"/>
          <w:sz w:val="24"/>
        </w:rPr>
        <w:t>市郊区域，</w:t>
      </w:r>
      <w:r>
        <w:rPr>
          <w:rFonts w:ascii="宋体" w:hAnsi="宋体"/>
          <w:color w:val="000000"/>
          <w:kern w:val="0"/>
          <w:sz w:val="24"/>
        </w:rPr>
        <w:t>90</w:t>
      </w:r>
      <w:r>
        <w:rPr>
          <w:rFonts w:ascii="宋体" w:hAnsi="宋体" w:cs="宋体" w:hint="eastAsia"/>
          <w:color w:val="000000"/>
          <w:kern w:val="0"/>
          <w:sz w:val="24"/>
        </w:rPr>
        <w:t>分钟内到达现场查勘，</w:t>
      </w:r>
      <w:r>
        <w:rPr>
          <w:rFonts w:ascii="宋体" w:hAnsi="宋体"/>
          <w:color w:val="000000"/>
          <w:kern w:val="0"/>
          <w:sz w:val="24"/>
        </w:rPr>
        <w:t>3</w:t>
      </w:r>
      <w:r>
        <w:rPr>
          <w:rFonts w:ascii="宋体" w:hAnsi="宋体" w:cs="宋体" w:hint="eastAsia"/>
          <w:color w:val="000000"/>
          <w:kern w:val="0"/>
          <w:sz w:val="24"/>
        </w:rPr>
        <w:t>小时内到修理厂定损完毕；</w:t>
      </w:r>
      <w:r>
        <w:rPr>
          <w:rFonts w:ascii="宋体" w:hAnsi="宋体" w:cs="宋体"/>
          <w:color w:val="000000"/>
          <w:kern w:val="0"/>
          <w:sz w:val="24"/>
        </w:rPr>
        <w:t xml:space="preserve"> </w:t>
      </w:r>
    </w:p>
    <w:p w14:paraId="175A7EBA"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c.</w:t>
      </w:r>
      <w:r>
        <w:rPr>
          <w:rFonts w:ascii="宋体" w:hAnsi="宋体" w:cs="宋体" w:hint="eastAsia"/>
          <w:color w:val="000000"/>
          <w:kern w:val="0"/>
          <w:sz w:val="24"/>
        </w:rPr>
        <w:t>佛山市禅城区外地区出险可委托当地保险公司查勘，遇重大事故或客户要求应及时派人赶赴现场处理。</w:t>
      </w:r>
      <w:r>
        <w:rPr>
          <w:rFonts w:ascii="宋体" w:hAnsi="宋体" w:cs="宋体"/>
          <w:color w:val="000000"/>
          <w:kern w:val="0"/>
          <w:sz w:val="24"/>
        </w:rPr>
        <w:t xml:space="preserve"> </w:t>
      </w:r>
    </w:p>
    <w:p w14:paraId="05BC572D"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如保险人无法按照约定时间到达事故现场，应以被保险人提供的现场照片、损失清单、事故说明、修理发票及其他证明材料作为赔付理算依据。</w:t>
      </w:r>
      <w:r>
        <w:rPr>
          <w:rFonts w:ascii="宋体" w:hAnsi="宋体" w:cs="宋体"/>
          <w:color w:val="000000"/>
          <w:kern w:val="0"/>
          <w:sz w:val="24"/>
        </w:rPr>
        <w:t xml:space="preserve"> </w:t>
      </w:r>
    </w:p>
    <w:p w14:paraId="25691644"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对经过公安交通管理部门勘察的案件，可凭据公安机关出具的事故证明进行索赔。</w:t>
      </w:r>
      <w:r>
        <w:rPr>
          <w:rFonts w:ascii="宋体" w:hAnsi="宋体" w:cs="宋体"/>
          <w:color w:val="000000"/>
          <w:kern w:val="0"/>
          <w:sz w:val="24"/>
        </w:rPr>
        <w:t xml:space="preserve"> </w:t>
      </w:r>
    </w:p>
    <w:p w14:paraId="4B87FC07" w14:textId="77777777" w:rsidR="009E0336" w:rsidRDefault="00791A28">
      <w:pPr>
        <w:autoSpaceDE w:val="0"/>
        <w:autoSpaceDN w:val="0"/>
        <w:adjustRightInd w:val="0"/>
        <w:spacing w:line="360" w:lineRule="auto"/>
        <w:ind w:firstLineChars="200" w:firstLine="480"/>
        <w:jc w:val="left"/>
        <w:rPr>
          <w:rFonts w:ascii="宋体" w:hAnsi="宋体" w:cs="宋体"/>
          <w:b/>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2</w:t>
      </w:r>
      <w:r>
        <w:rPr>
          <w:rFonts w:ascii="宋体" w:hAnsi="宋体" w:cs="宋体" w:hint="eastAsia"/>
          <w:bCs/>
          <w:color w:val="000000"/>
          <w:kern w:val="0"/>
          <w:sz w:val="24"/>
        </w:rPr>
        <w:t>）</w:t>
      </w:r>
      <w:r>
        <w:rPr>
          <w:rFonts w:ascii="宋体" w:hAnsi="宋体" w:cs="宋体" w:hint="eastAsia"/>
          <w:bCs/>
          <w:color w:val="000000"/>
          <w:kern w:val="0"/>
          <w:sz w:val="24"/>
        </w:rPr>
        <w:t>定责定损：</w:t>
      </w:r>
      <w:r>
        <w:rPr>
          <w:rFonts w:ascii="宋体" w:hAnsi="宋体" w:cs="宋体"/>
          <w:b/>
          <w:color w:val="000000"/>
          <w:kern w:val="0"/>
          <w:sz w:val="24"/>
        </w:rPr>
        <w:t xml:space="preserve"> </w:t>
      </w:r>
    </w:p>
    <w:p w14:paraId="3ADC83C4"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投保车辆在执行公务期间发生的任何事件均不属于免赔范围。</w:t>
      </w:r>
      <w:r>
        <w:rPr>
          <w:rFonts w:ascii="宋体" w:hAnsi="宋体" w:cs="宋体"/>
          <w:color w:val="000000"/>
          <w:kern w:val="0"/>
          <w:sz w:val="24"/>
        </w:rPr>
        <w:t xml:space="preserve"> </w:t>
      </w:r>
    </w:p>
    <w:p w14:paraId="38B7CD45"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保险人接到被保险人报案后，对于属于保险责任的事故，应当按照以下约定及时定损：</w:t>
      </w:r>
      <w:r>
        <w:rPr>
          <w:rFonts w:ascii="宋体" w:hAnsi="宋体" w:cs="宋体"/>
          <w:color w:val="000000"/>
          <w:kern w:val="0"/>
          <w:sz w:val="24"/>
        </w:rPr>
        <w:t xml:space="preserve"> </w:t>
      </w:r>
    </w:p>
    <w:p w14:paraId="7E4AAC73"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a.</w:t>
      </w:r>
      <w:r>
        <w:rPr>
          <w:rFonts w:ascii="宋体" w:hAnsi="宋体" w:cs="宋体" w:hint="eastAsia"/>
          <w:color w:val="000000"/>
          <w:kern w:val="0"/>
          <w:sz w:val="24"/>
        </w:rPr>
        <w:t>对于常见车型的预估车辆损失金额在人民币</w:t>
      </w:r>
      <w:r>
        <w:rPr>
          <w:rFonts w:ascii="宋体" w:hAnsi="宋体"/>
          <w:color w:val="000000"/>
          <w:kern w:val="0"/>
          <w:sz w:val="24"/>
        </w:rPr>
        <w:t>5000</w:t>
      </w:r>
      <w:r>
        <w:rPr>
          <w:rFonts w:ascii="宋体" w:hAnsi="宋体" w:cs="宋体" w:hint="eastAsia"/>
          <w:color w:val="000000"/>
          <w:kern w:val="0"/>
          <w:sz w:val="24"/>
        </w:rPr>
        <w:t>元以内的，应在</w:t>
      </w:r>
      <w:r>
        <w:rPr>
          <w:rFonts w:ascii="宋体" w:hAnsi="宋体"/>
          <w:color w:val="000000"/>
          <w:kern w:val="0"/>
          <w:sz w:val="24"/>
        </w:rPr>
        <w:t>1</w:t>
      </w:r>
      <w:r>
        <w:rPr>
          <w:rFonts w:ascii="宋体" w:hAnsi="宋体" w:cs="宋体" w:hint="eastAsia"/>
          <w:color w:val="000000"/>
          <w:kern w:val="0"/>
          <w:sz w:val="24"/>
        </w:rPr>
        <w:t>个工作日内定损；预估损失金额在人民币</w:t>
      </w:r>
      <w:r>
        <w:rPr>
          <w:rFonts w:ascii="宋体" w:hAnsi="宋体"/>
          <w:color w:val="000000"/>
          <w:kern w:val="0"/>
          <w:sz w:val="24"/>
        </w:rPr>
        <w:t>5000</w:t>
      </w:r>
      <w:r>
        <w:rPr>
          <w:rFonts w:ascii="宋体" w:hAnsi="宋体" w:cs="宋体" w:hint="eastAsia"/>
          <w:color w:val="000000"/>
          <w:kern w:val="0"/>
          <w:sz w:val="24"/>
        </w:rPr>
        <w:t>元－</w:t>
      </w:r>
      <w:r>
        <w:rPr>
          <w:rFonts w:ascii="宋体" w:hAnsi="宋体"/>
          <w:color w:val="000000"/>
          <w:kern w:val="0"/>
          <w:sz w:val="24"/>
        </w:rPr>
        <w:t>3</w:t>
      </w:r>
      <w:r>
        <w:rPr>
          <w:rFonts w:ascii="宋体" w:hAnsi="宋体" w:cs="宋体" w:hint="eastAsia"/>
          <w:color w:val="000000"/>
          <w:kern w:val="0"/>
          <w:sz w:val="24"/>
        </w:rPr>
        <w:t>万元，应在</w:t>
      </w:r>
      <w:r>
        <w:rPr>
          <w:rFonts w:ascii="宋体" w:hAnsi="宋体"/>
          <w:color w:val="000000"/>
          <w:kern w:val="0"/>
          <w:sz w:val="24"/>
        </w:rPr>
        <w:t>3</w:t>
      </w:r>
      <w:r>
        <w:rPr>
          <w:rFonts w:ascii="宋体" w:hAnsi="宋体" w:cs="宋体" w:hint="eastAsia"/>
          <w:color w:val="000000"/>
          <w:kern w:val="0"/>
          <w:sz w:val="24"/>
        </w:rPr>
        <w:t>个工作日内定损；预估损失金额在人民币</w:t>
      </w:r>
      <w:r>
        <w:rPr>
          <w:rFonts w:ascii="宋体" w:hAnsi="宋体"/>
          <w:color w:val="000000"/>
          <w:kern w:val="0"/>
          <w:sz w:val="24"/>
        </w:rPr>
        <w:t>3</w:t>
      </w:r>
      <w:r>
        <w:rPr>
          <w:rFonts w:ascii="宋体" w:hAnsi="宋体" w:cs="宋体" w:hint="eastAsia"/>
          <w:color w:val="000000"/>
          <w:kern w:val="0"/>
          <w:sz w:val="24"/>
        </w:rPr>
        <w:t>万－</w:t>
      </w:r>
      <w:r>
        <w:rPr>
          <w:rFonts w:ascii="宋体" w:hAnsi="宋体"/>
          <w:color w:val="000000"/>
          <w:kern w:val="0"/>
          <w:sz w:val="24"/>
        </w:rPr>
        <w:t>10</w:t>
      </w:r>
      <w:r>
        <w:rPr>
          <w:rFonts w:ascii="宋体" w:hAnsi="宋体" w:cs="宋体" w:hint="eastAsia"/>
          <w:color w:val="000000"/>
          <w:kern w:val="0"/>
          <w:sz w:val="24"/>
        </w:rPr>
        <w:t>万元以上的，应在</w:t>
      </w:r>
      <w:r>
        <w:rPr>
          <w:rFonts w:ascii="宋体" w:hAnsi="宋体"/>
          <w:color w:val="000000"/>
          <w:kern w:val="0"/>
          <w:sz w:val="24"/>
        </w:rPr>
        <w:t>5</w:t>
      </w:r>
      <w:r>
        <w:rPr>
          <w:rFonts w:ascii="宋体" w:hAnsi="宋体" w:cs="宋体" w:hint="eastAsia"/>
          <w:color w:val="000000"/>
          <w:kern w:val="0"/>
          <w:sz w:val="24"/>
        </w:rPr>
        <w:t>个工作日内定损。</w:t>
      </w:r>
      <w:r>
        <w:rPr>
          <w:rFonts w:ascii="宋体" w:hAnsi="宋体" w:cs="宋体"/>
          <w:color w:val="000000"/>
          <w:kern w:val="0"/>
          <w:sz w:val="24"/>
        </w:rPr>
        <w:t xml:space="preserve"> </w:t>
      </w:r>
    </w:p>
    <w:p w14:paraId="11C6B68F"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b.</w:t>
      </w:r>
      <w:r>
        <w:rPr>
          <w:rFonts w:ascii="宋体" w:hAnsi="宋体" w:cs="宋体" w:hint="eastAsia"/>
          <w:color w:val="000000"/>
          <w:kern w:val="0"/>
          <w:sz w:val="24"/>
        </w:rPr>
        <w:t>对于稀缺或稀有车型，应会同被保险人共同确定损失金额，</w:t>
      </w:r>
      <w:r>
        <w:rPr>
          <w:rFonts w:ascii="宋体" w:hAnsi="宋体"/>
          <w:color w:val="000000"/>
          <w:kern w:val="0"/>
          <w:sz w:val="24"/>
        </w:rPr>
        <w:t>5</w:t>
      </w:r>
      <w:r>
        <w:rPr>
          <w:rFonts w:ascii="宋体" w:hAnsi="宋体" w:cs="宋体" w:hint="eastAsia"/>
          <w:color w:val="000000"/>
          <w:kern w:val="0"/>
          <w:sz w:val="24"/>
        </w:rPr>
        <w:t>个工作日内定损。</w:t>
      </w:r>
      <w:r>
        <w:rPr>
          <w:rFonts w:ascii="宋体" w:hAnsi="宋体" w:cs="宋体"/>
          <w:color w:val="000000"/>
          <w:kern w:val="0"/>
          <w:sz w:val="24"/>
        </w:rPr>
        <w:t xml:space="preserve"> </w:t>
      </w:r>
    </w:p>
    <w:p w14:paraId="0F564C51"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凡估损金额人民币</w:t>
      </w:r>
      <w:r>
        <w:rPr>
          <w:rFonts w:ascii="宋体" w:hAnsi="宋体"/>
          <w:color w:val="000000"/>
          <w:kern w:val="0"/>
          <w:sz w:val="24"/>
        </w:rPr>
        <w:t>10</w:t>
      </w:r>
      <w:r>
        <w:rPr>
          <w:rFonts w:ascii="宋体" w:hAnsi="宋体" w:cs="宋体" w:hint="eastAsia"/>
          <w:color w:val="000000"/>
          <w:kern w:val="0"/>
          <w:sz w:val="24"/>
        </w:rPr>
        <w:t>万元以上的赔案，在事故处理和举证齐全需较长时间的情况下，在未结案前，可由被保险人提出申请，给予预付赔款。</w:t>
      </w:r>
      <w:r>
        <w:rPr>
          <w:rFonts w:ascii="宋体" w:hAnsi="宋体" w:cs="宋体"/>
          <w:color w:val="000000"/>
          <w:kern w:val="0"/>
          <w:sz w:val="24"/>
        </w:rPr>
        <w:t xml:space="preserve"> </w:t>
      </w:r>
    </w:p>
    <w:p w14:paraId="7CBA7406"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lastRenderedPageBreak/>
        <w:t>④</w:t>
      </w:r>
      <w:r>
        <w:rPr>
          <w:rFonts w:ascii="宋体" w:hAnsi="宋体" w:cs="宋体" w:hint="eastAsia"/>
          <w:color w:val="000000"/>
          <w:kern w:val="0"/>
          <w:sz w:val="24"/>
        </w:rPr>
        <w:t>被保险人在</w:t>
      </w:r>
      <w:r>
        <w:rPr>
          <w:rFonts w:ascii="宋体" w:hAnsi="宋体" w:cs="宋体" w:hint="eastAsia"/>
          <w:color w:val="000000"/>
          <w:kern w:val="0"/>
          <w:sz w:val="24"/>
        </w:rPr>
        <w:t>保险期限内合法使用保险车辆的过程中，发生保险事故，造成第三者人身伤害，需紧急抢救，应在责任限额范围内先行支付。</w:t>
      </w:r>
      <w:r>
        <w:rPr>
          <w:rFonts w:ascii="宋体" w:hAnsi="宋体" w:cs="宋体"/>
          <w:color w:val="000000"/>
          <w:kern w:val="0"/>
          <w:sz w:val="24"/>
        </w:rPr>
        <w:t xml:space="preserve"> </w:t>
      </w:r>
    </w:p>
    <w:p w14:paraId="1801F7A7"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⑤</w:t>
      </w:r>
      <w:r>
        <w:rPr>
          <w:rFonts w:ascii="宋体" w:hAnsi="宋体" w:cs="宋体" w:hint="eastAsia"/>
          <w:color w:val="000000"/>
          <w:kern w:val="0"/>
          <w:sz w:val="24"/>
        </w:rPr>
        <w:t>对于不属于保险责任的，保险人应在接到被保险人赔偿请求后</w:t>
      </w:r>
      <w:r>
        <w:rPr>
          <w:rFonts w:ascii="宋体" w:hAnsi="宋体"/>
          <w:color w:val="000000"/>
          <w:kern w:val="0"/>
          <w:sz w:val="24"/>
        </w:rPr>
        <w:t>3</w:t>
      </w:r>
      <w:r>
        <w:rPr>
          <w:rFonts w:ascii="宋体" w:hAnsi="宋体" w:cs="宋体" w:hint="eastAsia"/>
          <w:color w:val="000000"/>
          <w:kern w:val="0"/>
          <w:sz w:val="24"/>
        </w:rPr>
        <w:t>个工作日内向其发出《拒赔通知书》。</w:t>
      </w:r>
      <w:r>
        <w:rPr>
          <w:rFonts w:ascii="宋体" w:hAnsi="宋体" w:cs="宋体"/>
          <w:color w:val="000000"/>
          <w:kern w:val="0"/>
          <w:sz w:val="24"/>
        </w:rPr>
        <w:t xml:space="preserve"> </w:t>
      </w:r>
    </w:p>
    <w:p w14:paraId="1E8683AF" w14:textId="77777777" w:rsidR="009E0336" w:rsidRDefault="00791A28">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4.</w:t>
      </w:r>
      <w:r>
        <w:rPr>
          <w:rFonts w:ascii="宋体" w:hAnsi="宋体" w:cs="宋体" w:hint="eastAsia"/>
          <w:b/>
          <w:color w:val="000000"/>
          <w:kern w:val="0"/>
          <w:sz w:val="24"/>
        </w:rPr>
        <w:t>理赔服务要求</w:t>
      </w:r>
      <w:r>
        <w:rPr>
          <w:rFonts w:ascii="宋体" w:hAnsi="宋体" w:cs="宋体"/>
          <w:b/>
          <w:color w:val="000000"/>
          <w:kern w:val="0"/>
          <w:sz w:val="24"/>
        </w:rPr>
        <w:t xml:space="preserve"> </w:t>
      </w:r>
    </w:p>
    <w:p w14:paraId="29768507" w14:textId="77777777" w:rsidR="009E0336" w:rsidRDefault="00791A28">
      <w:pPr>
        <w:autoSpaceDE w:val="0"/>
        <w:autoSpaceDN w:val="0"/>
        <w:adjustRightInd w:val="0"/>
        <w:spacing w:line="360" w:lineRule="auto"/>
        <w:ind w:firstLineChars="200" w:firstLine="480"/>
        <w:jc w:val="left"/>
        <w:rPr>
          <w:rFonts w:ascii="宋体" w:hAnsi="宋体" w:cs="宋体"/>
          <w:bCs/>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1</w:t>
      </w:r>
      <w:r>
        <w:rPr>
          <w:rFonts w:ascii="宋体" w:hAnsi="宋体" w:cs="宋体" w:hint="eastAsia"/>
          <w:bCs/>
          <w:color w:val="000000"/>
          <w:kern w:val="0"/>
          <w:sz w:val="24"/>
        </w:rPr>
        <w:t>）</w:t>
      </w:r>
      <w:r>
        <w:rPr>
          <w:rFonts w:ascii="宋体" w:hAnsi="宋体" w:cs="宋体" w:hint="eastAsia"/>
          <w:bCs/>
          <w:color w:val="000000"/>
          <w:kern w:val="0"/>
          <w:sz w:val="24"/>
        </w:rPr>
        <w:t>索赔材料递交：</w:t>
      </w:r>
      <w:r>
        <w:rPr>
          <w:rFonts w:ascii="宋体" w:hAnsi="宋体" w:cs="宋体"/>
          <w:bCs/>
          <w:color w:val="000000"/>
          <w:kern w:val="0"/>
          <w:sz w:val="24"/>
        </w:rPr>
        <w:t xml:space="preserve"> </w:t>
      </w:r>
    </w:p>
    <w:p w14:paraId="42DA16B7"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保险人接到被保险人索赔材料后应立即审查核实，若认为有关证明或材料不完整，应立刻以书面或口头方式通知被保险人补充提供有关证明或材料。若保险人在接到索赔资料后</w:t>
      </w:r>
      <w:r>
        <w:rPr>
          <w:rFonts w:ascii="宋体" w:hAnsi="宋体"/>
          <w:color w:val="000000"/>
          <w:kern w:val="0"/>
          <w:sz w:val="24"/>
        </w:rPr>
        <w:t>1</w:t>
      </w:r>
      <w:r>
        <w:rPr>
          <w:rFonts w:ascii="宋体" w:hAnsi="宋体" w:cs="宋体" w:hint="eastAsia"/>
          <w:color w:val="000000"/>
          <w:kern w:val="0"/>
          <w:sz w:val="24"/>
        </w:rPr>
        <w:t>个工作日内未给予有关审核意见，则视为认可索赔资料的完整性。</w:t>
      </w:r>
      <w:r>
        <w:rPr>
          <w:rFonts w:ascii="宋体" w:hAnsi="宋体" w:cs="宋体"/>
          <w:color w:val="000000"/>
          <w:kern w:val="0"/>
          <w:sz w:val="24"/>
        </w:rPr>
        <w:t xml:space="preserve"> </w:t>
      </w:r>
    </w:p>
    <w:p w14:paraId="43A634A9"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对于非道路交通事故，被保险人可不必提供交通管理部门或相关部门的事故证明，但被保险人有义务协助进行事故调查。</w:t>
      </w:r>
      <w:r>
        <w:rPr>
          <w:rFonts w:ascii="宋体" w:hAnsi="宋体" w:cs="宋体"/>
          <w:color w:val="000000"/>
          <w:kern w:val="0"/>
          <w:sz w:val="24"/>
        </w:rPr>
        <w:t xml:space="preserve"> </w:t>
      </w:r>
    </w:p>
    <w:p w14:paraId="5A3F0A7D" w14:textId="77777777" w:rsidR="009E0336" w:rsidRDefault="00791A28">
      <w:pPr>
        <w:autoSpaceDE w:val="0"/>
        <w:autoSpaceDN w:val="0"/>
        <w:adjustRightInd w:val="0"/>
        <w:spacing w:line="360" w:lineRule="auto"/>
        <w:ind w:firstLineChars="200" w:firstLine="480"/>
        <w:jc w:val="left"/>
        <w:rPr>
          <w:rFonts w:ascii="宋体" w:hAnsi="宋体" w:cs="宋体"/>
          <w:b/>
          <w:color w:val="000000"/>
          <w:kern w:val="0"/>
          <w:sz w:val="24"/>
        </w:rPr>
      </w:pPr>
      <w:r>
        <w:rPr>
          <w:rFonts w:ascii="宋体" w:hAnsi="宋体" w:cs="宋体" w:hint="eastAsia"/>
          <w:bCs/>
          <w:color w:val="000000"/>
          <w:kern w:val="0"/>
          <w:sz w:val="24"/>
        </w:rPr>
        <w:t>（</w:t>
      </w:r>
      <w:r>
        <w:rPr>
          <w:rFonts w:ascii="宋体" w:hAnsi="宋体" w:cs="宋体" w:hint="eastAsia"/>
          <w:bCs/>
          <w:color w:val="000000"/>
          <w:kern w:val="0"/>
          <w:sz w:val="24"/>
        </w:rPr>
        <w:t>2</w:t>
      </w:r>
      <w:r>
        <w:rPr>
          <w:rFonts w:ascii="宋体" w:hAnsi="宋体" w:cs="宋体" w:hint="eastAsia"/>
          <w:bCs/>
          <w:color w:val="000000"/>
          <w:kern w:val="0"/>
          <w:sz w:val="24"/>
        </w:rPr>
        <w:t>）</w:t>
      </w:r>
      <w:r>
        <w:rPr>
          <w:rFonts w:ascii="宋体" w:hAnsi="宋体" w:cs="宋体" w:hint="eastAsia"/>
          <w:bCs/>
          <w:color w:val="000000"/>
          <w:kern w:val="0"/>
          <w:sz w:val="24"/>
        </w:rPr>
        <w:t>支付赔款时效：</w:t>
      </w:r>
      <w:r>
        <w:rPr>
          <w:rFonts w:ascii="宋体" w:hAnsi="宋体" w:cs="宋体"/>
          <w:b/>
          <w:color w:val="000000"/>
          <w:kern w:val="0"/>
          <w:sz w:val="24"/>
        </w:rPr>
        <w:t xml:space="preserve"> </w:t>
      </w:r>
    </w:p>
    <w:p w14:paraId="3F82481C"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对于被保险人提供了完整的索赔材料后，保险人应按以下时限要求支付赔款：</w:t>
      </w:r>
      <w:r>
        <w:rPr>
          <w:rFonts w:ascii="宋体" w:hAnsi="宋体" w:cs="宋体"/>
          <w:color w:val="000000"/>
          <w:kern w:val="0"/>
          <w:sz w:val="24"/>
        </w:rPr>
        <w:t xml:space="preserve"> </w:t>
      </w:r>
    </w:p>
    <w:p w14:paraId="041526D4"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①</w:t>
      </w:r>
      <w:r>
        <w:rPr>
          <w:rFonts w:ascii="宋体" w:hAnsi="宋体" w:cs="宋体" w:hint="eastAsia"/>
          <w:color w:val="000000"/>
          <w:kern w:val="0"/>
          <w:sz w:val="24"/>
        </w:rPr>
        <w:t>对于车辆损失金额在人民币</w:t>
      </w:r>
      <w:r>
        <w:rPr>
          <w:rFonts w:ascii="宋体" w:hAnsi="宋体"/>
          <w:color w:val="000000"/>
          <w:kern w:val="0"/>
          <w:sz w:val="24"/>
        </w:rPr>
        <w:t>5000</w:t>
      </w:r>
      <w:r>
        <w:rPr>
          <w:rFonts w:ascii="宋体" w:hAnsi="宋体" w:cs="宋体" w:hint="eastAsia"/>
          <w:color w:val="000000"/>
          <w:kern w:val="0"/>
          <w:sz w:val="24"/>
        </w:rPr>
        <w:t>元以内的，应在</w:t>
      </w:r>
      <w:r>
        <w:rPr>
          <w:rFonts w:ascii="宋体" w:hAnsi="宋体"/>
          <w:color w:val="000000"/>
          <w:kern w:val="0"/>
          <w:sz w:val="24"/>
        </w:rPr>
        <w:t>1</w:t>
      </w:r>
      <w:r>
        <w:rPr>
          <w:rFonts w:ascii="宋体" w:hAnsi="宋体" w:cs="宋体" w:hint="eastAsia"/>
          <w:color w:val="000000"/>
          <w:kern w:val="0"/>
          <w:sz w:val="24"/>
        </w:rPr>
        <w:t>个工作日内结案；</w:t>
      </w:r>
      <w:r>
        <w:rPr>
          <w:rFonts w:ascii="宋体" w:hAnsi="宋体" w:cs="宋体"/>
          <w:color w:val="000000"/>
          <w:kern w:val="0"/>
          <w:sz w:val="24"/>
        </w:rPr>
        <w:t xml:space="preserve"> </w:t>
      </w:r>
    </w:p>
    <w:p w14:paraId="3A7F3F86"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②</w:t>
      </w:r>
      <w:r>
        <w:rPr>
          <w:rFonts w:ascii="宋体" w:hAnsi="宋体" w:cs="宋体" w:hint="eastAsia"/>
          <w:color w:val="000000"/>
          <w:kern w:val="0"/>
          <w:sz w:val="24"/>
        </w:rPr>
        <w:t>对于车辆损失金额在人民币</w:t>
      </w:r>
      <w:r>
        <w:rPr>
          <w:rFonts w:ascii="宋体" w:hAnsi="宋体"/>
          <w:color w:val="000000"/>
          <w:kern w:val="0"/>
          <w:sz w:val="24"/>
        </w:rPr>
        <w:t>5000</w:t>
      </w:r>
      <w:r>
        <w:rPr>
          <w:rFonts w:ascii="宋体" w:hAnsi="宋体" w:cs="宋体" w:hint="eastAsia"/>
          <w:color w:val="000000"/>
          <w:kern w:val="0"/>
          <w:sz w:val="24"/>
        </w:rPr>
        <w:t>元－</w:t>
      </w:r>
      <w:r>
        <w:rPr>
          <w:rFonts w:ascii="宋体" w:hAnsi="宋体"/>
          <w:color w:val="000000"/>
          <w:kern w:val="0"/>
          <w:sz w:val="24"/>
        </w:rPr>
        <w:t>3</w:t>
      </w:r>
      <w:r>
        <w:rPr>
          <w:rFonts w:ascii="宋体" w:hAnsi="宋体" w:cs="宋体" w:hint="eastAsia"/>
          <w:color w:val="000000"/>
          <w:kern w:val="0"/>
          <w:sz w:val="24"/>
        </w:rPr>
        <w:t>万元，应在</w:t>
      </w:r>
      <w:r>
        <w:rPr>
          <w:rFonts w:ascii="宋体" w:hAnsi="宋体"/>
          <w:color w:val="000000"/>
          <w:kern w:val="0"/>
          <w:sz w:val="24"/>
        </w:rPr>
        <w:t>3</w:t>
      </w:r>
      <w:r>
        <w:rPr>
          <w:rFonts w:ascii="宋体" w:hAnsi="宋体" w:cs="宋体" w:hint="eastAsia"/>
          <w:color w:val="000000"/>
          <w:kern w:val="0"/>
          <w:sz w:val="24"/>
        </w:rPr>
        <w:t>个工作日内结案；</w:t>
      </w:r>
      <w:r>
        <w:rPr>
          <w:rFonts w:ascii="宋体" w:hAnsi="宋体" w:cs="宋体"/>
          <w:color w:val="000000"/>
          <w:kern w:val="0"/>
          <w:sz w:val="24"/>
        </w:rPr>
        <w:t xml:space="preserve"> </w:t>
      </w:r>
    </w:p>
    <w:p w14:paraId="3EB4CD79"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③</w:t>
      </w:r>
      <w:r>
        <w:rPr>
          <w:rFonts w:ascii="宋体" w:hAnsi="宋体" w:cs="宋体" w:hint="eastAsia"/>
          <w:color w:val="000000"/>
          <w:kern w:val="0"/>
          <w:sz w:val="24"/>
        </w:rPr>
        <w:t>对于车辆损失金额在人民币</w:t>
      </w:r>
      <w:r>
        <w:rPr>
          <w:rFonts w:ascii="宋体" w:hAnsi="宋体"/>
          <w:color w:val="000000"/>
          <w:kern w:val="0"/>
          <w:sz w:val="24"/>
        </w:rPr>
        <w:t>3</w:t>
      </w:r>
      <w:r>
        <w:rPr>
          <w:rFonts w:ascii="宋体" w:hAnsi="宋体" w:cs="宋体" w:hint="eastAsia"/>
          <w:color w:val="000000"/>
          <w:kern w:val="0"/>
          <w:sz w:val="24"/>
        </w:rPr>
        <w:t>万－</w:t>
      </w:r>
      <w:r>
        <w:rPr>
          <w:rFonts w:ascii="宋体" w:hAnsi="宋体"/>
          <w:color w:val="000000"/>
          <w:kern w:val="0"/>
          <w:sz w:val="24"/>
        </w:rPr>
        <w:t>10</w:t>
      </w:r>
      <w:r>
        <w:rPr>
          <w:rFonts w:ascii="宋体" w:hAnsi="宋体" w:cs="宋体" w:hint="eastAsia"/>
          <w:color w:val="000000"/>
          <w:kern w:val="0"/>
          <w:sz w:val="24"/>
        </w:rPr>
        <w:t>万元的，应在</w:t>
      </w:r>
      <w:r>
        <w:rPr>
          <w:rFonts w:ascii="宋体" w:hAnsi="宋体"/>
          <w:color w:val="000000"/>
          <w:kern w:val="0"/>
          <w:sz w:val="24"/>
        </w:rPr>
        <w:t>5</w:t>
      </w:r>
      <w:r>
        <w:rPr>
          <w:rFonts w:ascii="宋体" w:hAnsi="宋体" w:cs="宋体" w:hint="eastAsia"/>
          <w:color w:val="000000"/>
          <w:kern w:val="0"/>
          <w:sz w:val="24"/>
        </w:rPr>
        <w:t>个工作日内结案；</w:t>
      </w:r>
      <w:r>
        <w:rPr>
          <w:rFonts w:ascii="宋体" w:hAnsi="宋体" w:cs="宋体"/>
          <w:color w:val="000000"/>
          <w:kern w:val="0"/>
          <w:sz w:val="24"/>
        </w:rPr>
        <w:t xml:space="preserve"> </w:t>
      </w:r>
    </w:p>
    <w:p w14:paraId="393B73F9" w14:textId="77777777"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④</w:t>
      </w:r>
      <w:r>
        <w:rPr>
          <w:rFonts w:ascii="宋体" w:hAnsi="宋体" w:cs="宋体" w:hint="eastAsia"/>
          <w:color w:val="000000"/>
          <w:kern w:val="0"/>
          <w:sz w:val="24"/>
        </w:rPr>
        <w:t>对于车辆损失金额在人民币</w:t>
      </w:r>
      <w:r>
        <w:rPr>
          <w:rFonts w:ascii="宋体" w:hAnsi="宋体"/>
          <w:color w:val="000000"/>
          <w:kern w:val="0"/>
          <w:sz w:val="24"/>
        </w:rPr>
        <w:t>10</w:t>
      </w:r>
      <w:r>
        <w:rPr>
          <w:rFonts w:ascii="宋体" w:hAnsi="宋体" w:cs="宋体" w:hint="eastAsia"/>
          <w:color w:val="000000"/>
          <w:kern w:val="0"/>
          <w:sz w:val="24"/>
        </w:rPr>
        <w:t>万元以上的，应在</w:t>
      </w:r>
      <w:r>
        <w:rPr>
          <w:rFonts w:ascii="宋体" w:hAnsi="宋体"/>
          <w:color w:val="000000"/>
          <w:kern w:val="0"/>
          <w:sz w:val="24"/>
        </w:rPr>
        <w:t>10</w:t>
      </w:r>
      <w:r>
        <w:rPr>
          <w:rFonts w:ascii="宋体" w:hAnsi="宋体" w:cs="宋体" w:hint="eastAsia"/>
          <w:color w:val="000000"/>
          <w:kern w:val="0"/>
          <w:sz w:val="24"/>
        </w:rPr>
        <w:t>个工作日内结案。</w:t>
      </w:r>
      <w:r>
        <w:rPr>
          <w:rFonts w:ascii="宋体" w:hAnsi="宋体" w:cs="宋体"/>
          <w:color w:val="000000"/>
          <w:kern w:val="0"/>
          <w:sz w:val="24"/>
        </w:rPr>
        <w:t xml:space="preserve"> </w:t>
      </w:r>
    </w:p>
    <w:p w14:paraId="38DCE934" w14:textId="77777777" w:rsidR="009E0336" w:rsidRDefault="00791A28">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5.</w:t>
      </w:r>
      <w:r>
        <w:rPr>
          <w:rFonts w:ascii="宋体" w:hAnsi="宋体" w:cs="宋体" w:hint="eastAsia"/>
          <w:b/>
          <w:color w:val="000000"/>
          <w:kern w:val="0"/>
          <w:sz w:val="24"/>
        </w:rPr>
        <w:t>保密条款</w:t>
      </w:r>
    </w:p>
    <w:p w14:paraId="0DEB5040" w14:textId="77777777" w:rsidR="009E0336" w:rsidRDefault="00791A28">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成交人在工作过程中接触到采购人的任何资料（车辆号牌、书面或电子文档），负有为采购人保密的责任，未经采购人书面同意，成交人不得以任何形式向第三方提供或透露。属电子文档的应从电脑存储设备上永久清除。</w:t>
      </w:r>
    </w:p>
    <w:p w14:paraId="1772715B" w14:textId="77777777" w:rsidR="009E0336" w:rsidRDefault="00791A28">
      <w:pPr>
        <w:spacing w:beforeLines="100" w:before="312" w:afterLines="50" w:after="156" w:line="360" w:lineRule="auto"/>
        <w:outlineLvl w:val="2"/>
        <w:rPr>
          <w:rFonts w:ascii="宋体" w:hAnsi="宋体"/>
          <w:b/>
          <w:sz w:val="24"/>
          <w:shd w:val="clear" w:color="auto" w:fill="FFFFFF"/>
        </w:rPr>
      </w:pPr>
      <w:r>
        <w:rPr>
          <w:rFonts w:ascii="宋体" w:hAnsi="宋体" w:hint="eastAsia"/>
          <w:b/>
          <w:sz w:val="24"/>
          <w:shd w:val="clear" w:color="auto" w:fill="FFFFFF"/>
        </w:rPr>
        <w:t>（三）采购项目商务要求</w:t>
      </w:r>
    </w:p>
    <w:p w14:paraId="1C737C30" w14:textId="77777777" w:rsidR="009E0336" w:rsidRDefault="00791A28">
      <w:pPr>
        <w:widowControl/>
        <w:spacing w:line="360" w:lineRule="auto"/>
        <w:ind w:firstLineChars="200" w:firstLine="482"/>
        <w:contextualSpacing/>
        <w:jc w:val="left"/>
        <w:rPr>
          <w:rFonts w:ascii="宋体" w:hAnsi="宋体" w:cs="宋体"/>
          <w:b/>
          <w:color w:val="000000"/>
          <w:kern w:val="0"/>
          <w:sz w:val="24"/>
        </w:rPr>
      </w:pPr>
      <w:r>
        <w:rPr>
          <w:rFonts w:ascii="宋体" w:hAnsi="宋体" w:hint="eastAsia"/>
          <w:b/>
          <w:smallCaps/>
          <w:kern w:val="0"/>
          <w:sz w:val="24"/>
        </w:rPr>
        <w:t>1.</w:t>
      </w:r>
      <w:r>
        <w:rPr>
          <w:rFonts w:ascii="宋体" w:hAnsi="宋体" w:cs="宋体" w:hint="eastAsia"/>
          <w:b/>
          <w:color w:val="000000"/>
          <w:kern w:val="0"/>
          <w:sz w:val="24"/>
        </w:rPr>
        <w:t>保险限价报价要求</w:t>
      </w:r>
    </w:p>
    <w:p w14:paraId="157005E5" w14:textId="77777777" w:rsidR="009E0336" w:rsidRDefault="00791A28">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报价供应商对项目中的汽车（含汽车车船税）交通事故责任强制保险须按保监会制定的《机动车交通事故责任强制保险费率方案》（以最新版本为准）的统一规定执行。</w:t>
      </w:r>
    </w:p>
    <w:p w14:paraId="059EEE79" w14:textId="77777777" w:rsidR="009E0336" w:rsidRDefault="00791A28">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报价供应商对项目中汽车、特种车的商业保险按《中国保险行业协会</w:t>
      </w:r>
      <w:r>
        <w:rPr>
          <w:rFonts w:ascii="宋体" w:hAnsi="宋体" w:hint="eastAsia"/>
          <w:sz w:val="24"/>
        </w:rPr>
        <w:lastRenderedPageBreak/>
        <w:t>机动车综合商业保险示范条款》、《中国保险行业协会特种车综合商业保险示范条款》（以最新版本为准）的规定执行，车辆保险价格＝中国保险行业协会商业车险费率基准×无赔款优待系数（</w:t>
      </w:r>
      <w:r>
        <w:rPr>
          <w:rFonts w:ascii="宋体" w:hAnsi="宋体" w:hint="eastAsia"/>
          <w:sz w:val="24"/>
        </w:rPr>
        <w:t>NCD</w:t>
      </w:r>
      <w:r>
        <w:rPr>
          <w:rFonts w:ascii="宋体" w:hAnsi="宋体" w:hint="eastAsia"/>
          <w:sz w:val="24"/>
        </w:rPr>
        <w:t>）×自主定价系数（注：具体费率基准以在中国银行保险监督管理委员会网站“在线服务</w:t>
      </w:r>
      <w:r>
        <w:rPr>
          <w:rFonts w:ascii="宋体" w:hAnsi="宋体" w:hint="eastAsia"/>
          <w:sz w:val="24"/>
        </w:rPr>
        <w:t>-</w:t>
      </w:r>
      <w:r>
        <w:rPr>
          <w:rFonts w:ascii="宋体" w:hAnsi="宋体" w:hint="eastAsia"/>
          <w:sz w:val="24"/>
        </w:rPr>
        <w:t>查询服务</w:t>
      </w:r>
      <w:r>
        <w:rPr>
          <w:rFonts w:ascii="宋体" w:hAnsi="宋体" w:hint="eastAsia"/>
          <w:sz w:val="24"/>
        </w:rPr>
        <w:t>-</w:t>
      </w:r>
      <w:r>
        <w:rPr>
          <w:rFonts w:ascii="宋体" w:hAnsi="宋体" w:hint="eastAsia"/>
          <w:sz w:val="24"/>
        </w:rPr>
        <w:t>商业车险示范条款及费率基准查询</w:t>
      </w:r>
      <w:r>
        <w:rPr>
          <w:rFonts w:ascii="宋体" w:hAnsi="宋体" w:hint="eastAsia"/>
          <w:sz w:val="24"/>
        </w:rPr>
        <w:t>”栏目查询为准），报价供应商按以下表格进行汽车、特种车商业保险报价：保险公司名称自主定价系数报价：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4097"/>
      </w:tblGrid>
      <w:tr w:rsidR="009E0336" w14:paraId="6CD1B30E" w14:textId="77777777">
        <w:tc>
          <w:tcPr>
            <w:tcW w:w="4786" w:type="dxa"/>
            <w:shd w:val="clear" w:color="auto" w:fill="auto"/>
          </w:tcPr>
          <w:p w14:paraId="3D2F47FD" w14:textId="77777777" w:rsidR="009E0336" w:rsidRDefault="00791A28">
            <w:pPr>
              <w:spacing w:line="360" w:lineRule="auto"/>
              <w:ind w:firstLineChars="200" w:firstLine="420"/>
              <w:jc w:val="center"/>
            </w:pPr>
            <w:r>
              <w:rPr>
                <w:rFonts w:hint="eastAsia"/>
              </w:rPr>
              <w:t>保险公司名称</w:t>
            </w:r>
          </w:p>
        </w:tc>
        <w:tc>
          <w:tcPr>
            <w:tcW w:w="4394" w:type="dxa"/>
            <w:shd w:val="clear" w:color="auto" w:fill="auto"/>
          </w:tcPr>
          <w:p w14:paraId="59E978F2" w14:textId="77777777" w:rsidR="009E0336" w:rsidRDefault="00791A28">
            <w:pPr>
              <w:spacing w:line="360" w:lineRule="auto"/>
              <w:ind w:firstLineChars="200" w:firstLine="420"/>
              <w:jc w:val="center"/>
            </w:pPr>
            <w:r>
              <w:rPr>
                <w:rFonts w:hint="eastAsia"/>
              </w:rPr>
              <w:t>自主定价系数报价（</w:t>
            </w:r>
            <w:r>
              <w:rPr>
                <w:rFonts w:hint="eastAsia"/>
              </w:rPr>
              <w:t>%</w:t>
            </w:r>
            <w:r>
              <w:rPr>
                <w:rFonts w:hint="eastAsia"/>
              </w:rPr>
              <w:t>）</w:t>
            </w:r>
          </w:p>
        </w:tc>
      </w:tr>
    </w:tbl>
    <w:p w14:paraId="43CF0371" w14:textId="77777777" w:rsidR="009E0336" w:rsidRDefault="00791A28">
      <w:pPr>
        <w:tabs>
          <w:tab w:val="left" w:pos="142"/>
        </w:tabs>
        <w:spacing w:line="360" w:lineRule="auto"/>
        <w:ind w:firstLineChars="200" w:firstLine="482"/>
        <w:rPr>
          <w:rFonts w:ascii="宋体" w:hAnsi="宋体"/>
          <w:b/>
          <w:sz w:val="24"/>
          <w:shd w:val="clear" w:color="auto" w:fill="FFFFFF"/>
        </w:rPr>
      </w:pPr>
      <w:r>
        <w:rPr>
          <w:rFonts w:ascii="宋体" w:hAnsi="宋体" w:hint="eastAsia"/>
          <w:b/>
          <w:bCs/>
          <w:sz w:val="24"/>
        </w:rPr>
        <w:t>注：</w:t>
      </w:r>
      <w:r>
        <w:rPr>
          <w:rFonts w:ascii="宋体" w:hAnsi="宋体" w:hint="eastAsia"/>
          <w:b/>
          <w:bCs/>
          <w:sz w:val="24"/>
        </w:rPr>
        <w:t>NC</w:t>
      </w:r>
      <w:r>
        <w:rPr>
          <w:rFonts w:ascii="宋体" w:hAnsi="宋体" w:hint="eastAsia"/>
          <w:b/>
          <w:sz w:val="24"/>
          <w:shd w:val="clear" w:color="auto" w:fill="FFFFFF"/>
        </w:rPr>
        <w:t xml:space="preserve">D </w:t>
      </w:r>
      <w:r>
        <w:rPr>
          <w:rFonts w:ascii="宋体" w:hAnsi="宋体" w:hint="eastAsia"/>
          <w:b/>
          <w:sz w:val="24"/>
          <w:shd w:val="clear" w:color="auto" w:fill="FFFFFF"/>
        </w:rPr>
        <w:t>级数</w:t>
      </w:r>
      <w:r>
        <w:rPr>
          <w:rFonts w:ascii="宋体" w:hAnsi="宋体" w:hint="eastAsia"/>
          <w:b/>
          <w:sz w:val="24"/>
          <w:shd w:val="clear" w:color="auto" w:fill="FFFFFF"/>
        </w:rPr>
        <w:t xml:space="preserve">= </w:t>
      </w:r>
      <w:r>
        <w:rPr>
          <w:rFonts w:ascii="宋体" w:hAnsi="宋体" w:hint="eastAsia"/>
          <w:b/>
          <w:sz w:val="24"/>
          <w:shd w:val="clear" w:color="auto" w:fill="FFFFFF"/>
        </w:rPr>
        <w:t>出险次数</w:t>
      </w:r>
      <w:r>
        <w:rPr>
          <w:rFonts w:ascii="宋体" w:hAnsi="宋体" w:hint="eastAsia"/>
          <w:b/>
          <w:sz w:val="24"/>
          <w:shd w:val="clear" w:color="auto" w:fill="FFFFFF"/>
        </w:rPr>
        <w:t xml:space="preserve">- </w:t>
      </w:r>
      <w:r>
        <w:rPr>
          <w:rFonts w:ascii="宋体" w:hAnsi="宋体" w:hint="eastAsia"/>
          <w:b/>
          <w:sz w:val="24"/>
          <w:shd w:val="clear" w:color="auto" w:fill="FFFFFF"/>
        </w:rPr>
        <w:t>连续投保年限；根据全国联网的中保信平台反馈数据为准。</w:t>
      </w:r>
    </w:p>
    <w:p w14:paraId="77C3DA7E" w14:textId="77777777" w:rsidR="009E0336" w:rsidRDefault="00791A28">
      <w:pPr>
        <w:autoSpaceDE w:val="0"/>
        <w:autoSpaceDN w:val="0"/>
        <w:adjustRightInd w:val="0"/>
        <w:spacing w:line="360" w:lineRule="auto"/>
        <w:ind w:firstLineChars="200" w:firstLine="480"/>
        <w:jc w:val="left"/>
        <w:rPr>
          <w:rFonts w:ascii="宋体" w:hAnsi="宋体" w:cs="宋体"/>
          <w:b/>
          <w:color w:val="000000"/>
          <w:kern w:val="0"/>
          <w:sz w:val="24"/>
        </w:rPr>
      </w:pPr>
      <w:r>
        <w:rPr>
          <w:rFonts w:ascii="宋体" w:hAnsi="宋体" w:hint="eastAsia"/>
          <w:sz w:val="24"/>
        </w:rPr>
        <w:t>汽车商业保险价格允许与中国保险行业协会商业车险费率基准不一致，报价供应商可根据市场供求关系、客户车辆出险等情况确定自主定价系数。自主定价系数必须为固定报价，不能为区间值（如：</w:t>
      </w:r>
      <w:r>
        <w:rPr>
          <w:rFonts w:ascii="宋体" w:hAnsi="宋体" w:hint="eastAsia"/>
          <w:sz w:val="24"/>
        </w:rPr>
        <w:t>80</w:t>
      </w:r>
      <w:r>
        <w:rPr>
          <w:rFonts w:ascii="宋体" w:hAnsi="宋体" w:hint="eastAsia"/>
          <w:sz w:val="24"/>
        </w:rPr>
        <w:t>％至</w:t>
      </w:r>
      <w:r>
        <w:rPr>
          <w:rFonts w:ascii="宋体" w:hAnsi="宋体" w:hint="eastAsia"/>
          <w:sz w:val="24"/>
        </w:rPr>
        <w:t>90</w:t>
      </w:r>
      <w:r>
        <w:rPr>
          <w:rFonts w:ascii="宋体" w:hAnsi="宋体" w:hint="eastAsia"/>
          <w:sz w:val="24"/>
        </w:rPr>
        <w:t>％），自主定价系数＞</w:t>
      </w:r>
      <w:r>
        <w:rPr>
          <w:rFonts w:ascii="宋体" w:hAnsi="宋体" w:hint="eastAsia"/>
          <w:sz w:val="24"/>
        </w:rPr>
        <w:t>0</w:t>
      </w:r>
      <w:r>
        <w:rPr>
          <w:rFonts w:ascii="宋体" w:hAnsi="宋体" w:hint="eastAsia"/>
          <w:sz w:val="24"/>
        </w:rPr>
        <w:t>。</w:t>
      </w:r>
      <w:r>
        <w:rPr>
          <w:rFonts w:ascii="宋体" w:hAnsi="宋体" w:hint="eastAsia"/>
          <w:sz w:val="24"/>
        </w:rPr>
        <w:t xml:space="preserve"> </w:t>
      </w:r>
      <w:r>
        <w:rPr>
          <w:rFonts w:ascii="宋体" w:hAnsi="宋体" w:hint="eastAsia"/>
          <w:sz w:val="24"/>
        </w:rPr>
        <w:t>如：自主定价系数为</w:t>
      </w:r>
      <w:r>
        <w:rPr>
          <w:rFonts w:ascii="宋体" w:hAnsi="宋体" w:hint="eastAsia"/>
          <w:sz w:val="24"/>
        </w:rPr>
        <w:t xml:space="preserve">0.95 </w:t>
      </w:r>
      <w:r>
        <w:rPr>
          <w:rFonts w:ascii="宋体" w:hAnsi="宋体" w:hint="eastAsia"/>
          <w:sz w:val="24"/>
        </w:rPr>
        <w:t>，即投标折扣率为</w:t>
      </w:r>
      <w:r>
        <w:rPr>
          <w:rFonts w:ascii="宋体" w:hAnsi="宋体" w:hint="eastAsia"/>
          <w:sz w:val="24"/>
        </w:rPr>
        <w:t>95%</w:t>
      </w:r>
      <w:r>
        <w:rPr>
          <w:rFonts w:ascii="宋体" w:hAnsi="宋体" w:hint="eastAsia"/>
          <w:sz w:val="24"/>
        </w:rPr>
        <w:t>。</w:t>
      </w:r>
      <w:r>
        <w:rPr>
          <w:rFonts w:ascii="宋体" w:hAnsi="宋体" w:hint="eastAsia"/>
          <w:sz w:val="24"/>
        </w:rPr>
        <w:t xml:space="preserve"> </w:t>
      </w:r>
    </w:p>
    <w:p w14:paraId="2FA208D0" w14:textId="77777777" w:rsidR="009E0336" w:rsidRDefault="00791A28">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2.</w:t>
      </w:r>
      <w:r>
        <w:rPr>
          <w:rFonts w:ascii="宋体" w:hAnsi="宋体" w:cs="宋体" w:hint="eastAsia"/>
          <w:b/>
          <w:color w:val="000000"/>
          <w:kern w:val="0"/>
          <w:sz w:val="24"/>
        </w:rPr>
        <w:t>付款方式</w:t>
      </w:r>
    </w:p>
    <w:p w14:paraId="7638E2E9" w14:textId="72F29FF1" w:rsidR="009E0336" w:rsidRDefault="00791A2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kern w:val="0"/>
          <w:sz w:val="24"/>
        </w:rPr>
        <w:t>（</w:t>
      </w:r>
      <w:r>
        <w:rPr>
          <w:rFonts w:ascii="宋体" w:hAnsi="宋体" w:hint="eastAsia"/>
          <w:color w:val="000000"/>
          <w:kern w:val="0"/>
          <w:sz w:val="24"/>
        </w:rPr>
        <w:t>1</w:t>
      </w:r>
      <w:r>
        <w:rPr>
          <w:rFonts w:ascii="宋体" w:hAnsi="宋体" w:hint="eastAsia"/>
          <w:color w:val="000000"/>
          <w:kern w:val="0"/>
          <w:sz w:val="24"/>
        </w:rPr>
        <w:t>）</w:t>
      </w:r>
      <w:r>
        <w:rPr>
          <w:rFonts w:ascii="宋体" w:hAnsi="宋体" w:cs="宋体" w:hint="eastAsia"/>
          <w:color w:val="000000"/>
          <w:kern w:val="0"/>
          <w:sz w:val="24"/>
        </w:rPr>
        <w:t>成交供应商提前将采购人次月原保险到期的车辆保险费付款清单发给采购人，采购人收到付款清单之日起</w:t>
      </w:r>
      <w:r>
        <w:rPr>
          <w:rFonts w:ascii="宋体" w:hAnsi="宋体"/>
          <w:color w:val="000000"/>
          <w:kern w:val="0"/>
          <w:sz w:val="24"/>
        </w:rPr>
        <w:t>3</w:t>
      </w:r>
      <w:r>
        <w:rPr>
          <w:rFonts w:ascii="宋体" w:hAnsi="宋体"/>
          <w:color w:val="000000"/>
          <w:kern w:val="0"/>
          <w:sz w:val="24"/>
        </w:rPr>
        <w:t>0</w:t>
      </w:r>
      <w:r>
        <w:rPr>
          <w:rFonts w:ascii="宋体" w:hAnsi="宋体" w:cs="宋体" w:hint="eastAsia"/>
          <w:color w:val="000000"/>
          <w:kern w:val="0"/>
          <w:sz w:val="24"/>
        </w:rPr>
        <w:t>个工作日内付清该批保险费。</w:t>
      </w:r>
      <w:r>
        <w:rPr>
          <w:rFonts w:ascii="宋体" w:hAnsi="宋体" w:cs="宋体"/>
          <w:color w:val="000000"/>
          <w:kern w:val="0"/>
          <w:sz w:val="24"/>
        </w:rPr>
        <w:t xml:space="preserve"> </w:t>
      </w:r>
    </w:p>
    <w:p w14:paraId="7F65EC31" w14:textId="77777777" w:rsidR="009E0336" w:rsidRDefault="00791A28">
      <w:pPr>
        <w:spacing w:line="360" w:lineRule="auto"/>
        <w:ind w:firstLineChars="200" w:firstLine="480"/>
      </w:pPr>
      <w:r>
        <w:rPr>
          <w:rFonts w:ascii="宋体" w:hAnsi="宋体" w:hint="eastAsia"/>
          <w:color w:val="000000"/>
          <w:kern w:val="0"/>
          <w:sz w:val="24"/>
        </w:rPr>
        <w:t>（</w:t>
      </w:r>
      <w:r>
        <w:rPr>
          <w:rFonts w:ascii="宋体" w:hAnsi="宋体" w:hint="eastAsia"/>
          <w:color w:val="000000"/>
          <w:kern w:val="0"/>
          <w:sz w:val="24"/>
        </w:rPr>
        <w:t>2</w:t>
      </w:r>
      <w:r>
        <w:rPr>
          <w:rFonts w:ascii="宋体" w:hAnsi="宋体" w:hint="eastAsia"/>
          <w:color w:val="000000"/>
          <w:kern w:val="0"/>
          <w:sz w:val="24"/>
        </w:rPr>
        <w:t>）</w:t>
      </w:r>
      <w:r>
        <w:rPr>
          <w:rFonts w:ascii="宋体" w:hAnsi="宋体" w:cs="宋体" w:hint="eastAsia"/>
          <w:color w:val="000000"/>
          <w:kern w:val="0"/>
          <w:sz w:val="24"/>
        </w:rPr>
        <w:t>每期付款由成交供应商提出书面申请并提供该期相应金额的发票，方可办理支付手续；收款方、出具发票方、合同乙方均必须与成交供应商名称一致。</w:t>
      </w:r>
    </w:p>
    <w:p w14:paraId="3DB811B9" w14:textId="52F29216" w:rsidR="009E0336" w:rsidRPr="0053346D" w:rsidRDefault="00791A28" w:rsidP="0053346D">
      <w:pPr>
        <w:autoSpaceDE w:val="0"/>
        <w:autoSpaceDN w:val="0"/>
        <w:adjustRightInd w:val="0"/>
        <w:spacing w:line="360" w:lineRule="auto"/>
        <w:ind w:firstLineChars="200" w:firstLine="482"/>
        <w:jc w:val="left"/>
        <w:rPr>
          <w:rFonts w:ascii="宋体" w:hAnsi="宋体" w:cs="宋体" w:hint="eastAsia"/>
          <w:shd w:val="clear" w:color="auto" w:fill="FFFFFF"/>
        </w:rPr>
      </w:pPr>
      <w:r>
        <w:rPr>
          <w:rFonts w:ascii="宋体" w:hAnsi="宋体" w:cs="宋体" w:hint="eastAsia"/>
          <w:b/>
          <w:color w:val="000000"/>
          <w:kern w:val="0"/>
          <w:sz w:val="24"/>
        </w:rPr>
        <w:t>3.</w:t>
      </w:r>
      <w:r>
        <w:rPr>
          <w:rFonts w:ascii="宋体" w:hAnsi="宋体" w:cs="宋体" w:hint="eastAsia"/>
          <w:b/>
          <w:color w:val="000000"/>
          <w:kern w:val="0"/>
          <w:sz w:val="24"/>
        </w:rPr>
        <w:t>服务期限：</w:t>
      </w:r>
      <w:r>
        <w:rPr>
          <w:rFonts w:ascii="宋体" w:hAnsi="宋体" w:cs="宋体" w:hint="eastAsia"/>
          <w:bCs/>
          <w:color w:val="000000"/>
          <w:kern w:val="0"/>
          <w:sz w:val="24"/>
          <w:u w:val="single"/>
        </w:rPr>
        <w:t xml:space="preserve">2 </w:t>
      </w:r>
      <w:r>
        <w:rPr>
          <w:rFonts w:ascii="宋体" w:hAnsi="宋体" w:cs="宋体" w:hint="eastAsia"/>
          <w:bCs/>
          <w:color w:val="000000"/>
          <w:kern w:val="0"/>
          <w:sz w:val="24"/>
        </w:rPr>
        <w:t>年</w:t>
      </w:r>
    </w:p>
    <w:p w14:paraId="598CAF69" w14:textId="3EDB3BAC" w:rsidR="009E0336" w:rsidRDefault="009E0336">
      <w:pPr>
        <w:pStyle w:val="a0"/>
        <w:spacing w:line="360" w:lineRule="auto"/>
        <w:ind w:firstLineChars="200" w:firstLine="520"/>
        <w:jc w:val="both"/>
        <w:rPr>
          <w:rFonts w:ascii="宋体" w:hAnsi="宋体"/>
          <w:color w:val="000000"/>
          <w:lang w:val="en-GB"/>
        </w:rPr>
      </w:pPr>
    </w:p>
    <w:p w14:paraId="7B8CFB9D" w14:textId="6A9DB6D6" w:rsidR="0053346D" w:rsidRDefault="0053346D">
      <w:pPr>
        <w:pStyle w:val="a0"/>
        <w:spacing w:line="360" w:lineRule="auto"/>
        <w:ind w:firstLineChars="200" w:firstLine="520"/>
        <w:jc w:val="both"/>
        <w:rPr>
          <w:rFonts w:ascii="宋体" w:hAnsi="宋体"/>
          <w:color w:val="000000"/>
          <w:lang w:val="en-GB"/>
        </w:rPr>
      </w:pPr>
    </w:p>
    <w:p w14:paraId="3F7C12DF" w14:textId="15ECDAC4" w:rsidR="0053346D" w:rsidRDefault="0053346D">
      <w:pPr>
        <w:pStyle w:val="a0"/>
        <w:spacing w:line="360" w:lineRule="auto"/>
        <w:ind w:firstLineChars="200" w:firstLine="520"/>
        <w:jc w:val="both"/>
        <w:rPr>
          <w:rFonts w:ascii="宋体" w:hAnsi="宋体"/>
          <w:color w:val="000000"/>
          <w:lang w:val="en-GB"/>
        </w:rPr>
      </w:pPr>
    </w:p>
    <w:p w14:paraId="3A915E4E" w14:textId="75DBACA6" w:rsidR="0053346D" w:rsidRDefault="0053346D">
      <w:pPr>
        <w:pStyle w:val="a0"/>
        <w:spacing w:line="360" w:lineRule="auto"/>
        <w:ind w:firstLineChars="200" w:firstLine="520"/>
        <w:jc w:val="both"/>
        <w:rPr>
          <w:rFonts w:ascii="宋体" w:hAnsi="宋体"/>
          <w:color w:val="000000"/>
          <w:lang w:val="en-GB"/>
        </w:rPr>
      </w:pPr>
    </w:p>
    <w:p w14:paraId="077B661A" w14:textId="2408A86C" w:rsidR="0053346D" w:rsidRDefault="0053346D">
      <w:pPr>
        <w:pStyle w:val="a0"/>
        <w:spacing w:line="360" w:lineRule="auto"/>
        <w:ind w:firstLineChars="200" w:firstLine="520"/>
        <w:jc w:val="both"/>
        <w:rPr>
          <w:rFonts w:ascii="宋体" w:hAnsi="宋体"/>
          <w:color w:val="000000"/>
          <w:lang w:val="en-GB"/>
        </w:rPr>
      </w:pPr>
    </w:p>
    <w:p w14:paraId="7B31FAD1" w14:textId="47701DFC" w:rsidR="0053346D" w:rsidRDefault="0053346D">
      <w:pPr>
        <w:pStyle w:val="a0"/>
        <w:spacing w:line="360" w:lineRule="auto"/>
        <w:ind w:firstLineChars="200" w:firstLine="520"/>
        <w:jc w:val="both"/>
        <w:rPr>
          <w:rFonts w:ascii="宋体" w:hAnsi="宋体"/>
          <w:color w:val="000000"/>
          <w:lang w:val="en-GB"/>
        </w:rPr>
      </w:pPr>
    </w:p>
    <w:p w14:paraId="333B2257" w14:textId="7EA13C9E" w:rsidR="0053346D" w:rsidRDefault="0053346D">
      <w:pPr>
        <w:pStyle w:val="a0"/>
        <w:spacing w:line="360" w:lineRule="auto"/>
        <w:ind w:firstLineChars="200" w:firstLine="520"/>
        <w:jc w:val="both"/>
        <w:rPr>
          <w:rFonts w:ascii="宋体" w:hAnsi="宋体"/>
          <w:color w:val="000000"/>
          <w:lang w:val="en-GB"/>
        </w:rPr>
      </w:pPr>
    </w:p>
    <w:p w14:paraId="0A9F7183" w14:textId="21D268A9" w:rsidR="0053346D" w:rsidRDefault="0053346D">
      <w:pPr>
        <w:pStyle w:val="a0"/>
        <w:spacing w:line="360" w:lineRule="auto"/>
        <w:ind w:firstLineChars="200" w:firstLine="520"/>
        <w:jc w:val="both"/>
        <w:rPr>
          <w:rFonts w:ascii="宋体" w:hAnsi="宋体"/>
          <w:color w:val="000000"/>
          <w:lang w:val="en-GB"/>
        </w:rPr>
      </w:pPr>
    </w:p>
    <w:p w14:paraId="2005EC78" w14:textId="1E4D7F9A" w:rsidR="0053346D" w:rsidRDefault="0053346D">
      <w:pPr>
        <w:pStyle w:val="a0"/>
        <w:spacing w:line="360" w:lineRule="auto"/>
        <w:ind w:firstLineChars="200" w:firstLine="520"/>
        <w:jc w:val="both"/>
        <w:rPr>
          <w:rFonts w:ascii="宋体" w:hAnsi="宋体"/>
          <w:color w:val="000000"/>
          <w:lang w:val="en-GB"/>
        </w:rPr>
      </w:pPr>
    </w:p>
    <w:p w14:paraId="1E24FFC7" w14:textId="0C753E0D" w:rsidR="0053346D" w:rsidRDefault="0053346D">
      <w:pPr>
        <w:pStyle w:val="a0"/>
        <w:spacing w:line="360" w:lineRule="auto"/>
        <w:ind w:firstLineChars="200" w:firstLine="520"/>
        <w:jc w:val="both"/>
        <w:rPr>
          <w:rFonts w:ascii="宋体" w:hAnsi="宋体"/>
          <w:color w:val="000000"/>
          <w:lang w:val="en-GB"/>
        </w:rPr>
      </w:pPr>
    </w:p>
    <w:p w14:paraId="1A92D713" w14:textId="1E6EE2A5" w:rsidR="009E0336" w:rsidRDefault="00791A28">
      <w:pPr>
        <w:pStyle w:val="a0"/>
        <w:spacing w:beforeLines="100" w:before="312" w:afterLines="50" w:after="156"/>
        <w:outlineLvl w:val="0"/>
        <w:rPr>
          <w:b/>
          <w:bCs w:val="0"/>
        </w:rPr>
      </w:pPr>
      <w:r>
        <w:rPr>
          <w:rFonts w:hint="eastAsia"/>
          <w:b/>
          <w:bCs w:val="0"/>
        </w:rPr>
        <w:lastRenderedPageBreak/>
        <w:t>附件</w:t>
      </w:r>
      <w:r w:rsidR="0053346D">
        <w:rPr>
          <w:b/>
          <w:bCs w:val="0"/>
        </w:rPr>
        <w:t>1</w:t>
      </w:r>
      <w:r>
        <w:rPr>
          <w:rFonts w:hint="eastAsia"/>
          <w:b/>
          <w:bCs w:val="0"/>
        </w:rPr>
        <w:t>：佛山市第二人民医院现有公务车辆情况表</w:t>
      </w:r>
    </w:p>
    <w:p w14:paraId="0E51AE93" w14:textId="77777777" w:rsidR="009E0336" w:rsidRDefault="009E0336">
      <w:pPr>
        <w:pStyle w:val="a0"/>
      </w:pPr>
    </w:p>
    <w:tbl>
      <w:tblPr>
        <w:tblW w:w="10065" w:type="dxa"/>
        <w:tblInd w:w="-601" w:type="dxa"/>
        <w:tblLook w:val="04A0" w:firstRow="1" w:lastRow="0" w:firstColumn="1" w:lastColumn="0" w:noHBand="0" w:noVBand="1"/>
      </w:tblPr>
      <w:tblGrid>
        <w:gridCol w:w="427"/>
        <w:gridCol w:w="1416"/>
        <w:gridCol w:w="1418"/>
        <w:gridCol w:w="1511"/>
        <w:gridCol w:w="2086"/>
        <w:gridCol w:w="1193"/>
        <w:gridCol w:w="1134"/>
        <w:gridCol w:w="880"/>
      </w:tblGrid>
      <w:tr w:rsidR="009E0336" w14:paraId="2297D78E" w14:textId="77777777">
        <w:trPr>
          <w:trHeight w:val="33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A2F97E" w14:textId="77777777" w:rsidR="009E0336" w:rsidRDefault="00791A28">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4A4A89" w14:textId="77777777" w:rsidR="009E0336" w:rsidRDefault="00791A28">
            <w:pPr>
              <w:jc w:val="center"/>
              <w:rPr>
                <w:rFonts w:ascii="仿宋" w:eastAsia="仿宋" w:hAnsi="仿宋" w:cs="宋体"/>
                <w:b/>
                <w:color w:val="000000"/>
                <w:kern w:val="0"/>
                <w:szCs w:val="21"/>
              </w:rPr>
            </w:pPr>
            <w:r>
              <w:rPr>
                <w:rFonts w:ascii="仿宋" w:eastAsia="仿宋" w:hAnsi="仿宋" w:cs="宋体" w:hint="eastAsia"/>
                <w:b/>
                <w:color w:val="000000"/>
                <w:kern w:val="0"/>
                <w:szCs w:val="21"/>
              </w:rPr>
              <w:t>使用单位</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61A5C09" w14:textId="77777777" w:rsidR="009E0336" w:rsidRDefault="00791A28">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车牌号码</w:t>
            </w:r>
          </w:p>
        </w:tc>
        <w:tc>
          <w:tcPr>
            <w:tcW w:w="15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C499F42" w14:textId="77777777" w:rsidR="009E0336" w:rsidRDefault="00791A28">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购入日期</w:t>
            </w:r>
          </w:p>
        </w:tc>
        <w:tc>
          <w:tcPr>
            <w:tcW w:w="20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F6F8697" w14:textId="77777777" w:rsidR="009E0336" w:rsidRDefault="00791A28">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品牌型号</w:t>
            </w:r>
          </w:p>
        </w:tc>
        <w:tc>
          <w:tcPr>
            <w:tcW w:w="3207" w:type="dxa"/>
            <w:gridSpan w:val="3"/>
            <w:tcBorders>
              <w:top w:val="single" w:sz="4" w:space="0" w:color="auto"/>
              <w:left w:val="nil"/>
              <w:bottom w:val="single" w:sz="4" w:space="0" w:color="auto"/>
              <w:right w:val="single" w:sz="4" w:space="0" w:color="auto"/>
            </w:tcBorders>
            <w:shd w:val="clear" w:color="auto" w:fill="auto"/>
            <w:vAlign w:val="center"/>
          </w:tcPr>
          <w:p w14:paraId="448AF9A4" w14:textId="77777777" w:rsidR="009E0336" w:rsidRDefault="00791A28">
            <w:pPr>
              <w:jc w:val="center"/>
              <w:rPr>
                <w:rFonts w:ascii="仿宋" w:eastAsia="仿宋" w:hAnsi="仿宋" w:cs="宋体"/>
                <w:b/>
                <w:color w:val="000000"/>
                <w:kern w:val="0"/>
                <w:szCs w:val="21"/>
              </w:rPr>
            </w:pPr>
            <w:r>
              <w:rPr>
                <w:rFonts w:ascii="仿宋" w:eastAsia="仿宋" w:hAnsi="仿宋" w:cs="宋体" w:hint="eastAsia"/>
                <w:b/>
                <w:color w:val="000000"/>
                <w:kern w:val="0"/>
                <w:szCs w:val="21"/>
              </w:rPr>
              <w:t>车</w:t>
            </w:r>
            <w:r>
              <w:rPr>
                <w:rFonts w:ascii="仿宋" w:eastAsia="仿宋" w:hAnsi="仿宋" w:cs="宋体" w:hint="eastAsia"/>
                <w:b/>
                <w:color w:val="000000"/>
                <w:kern w:val="0"/>
                <w:szCs w:val="21"/>
              </w:rPr>
              <w:t xml:space="preserve">  </w:t>
            </w:r>
            <w:r>
              <w:rPr>
                <w:rFonts w:ascii="仿宋" w:eastAsia="仿宋" w:hAnsi="仿宋" w:cs="宋体" w:hint="eastAsia"/>
                <w:b/>
                <w:color w:val="000000"/>
                <w:kern w:val="0"/>
                <w:szCs w:val="21"/>
              </w:rPr>
              <w:t>辆</w:t>
            </w:r>
            <w:r>
              <w:rPr>
                <w:rFonts w:ascii="仿宋" w:eastAsia="仿宋" w:hAnsi="仿宋" w:cs="宋体" w:hint="eastAsia"/>
                <w:b/>
                <w:color w:val="000000"/>
                <w:kern w:val="0"/>
                <w:szCs w:val="21"/>
              </w:rPr>
              <w:t xml:space="preserve">  </w:t>
            </w:r>
            <w:r>
              <w:rPr>
                <w:rFonts w:ascii="仿宋" w:eastAsia="仿宋" w:hAnsi="仿宋" w:cs="宋体" w:hint="eastAsia"/>
                <w:b/>
                <w:color w:val="000000"/>
                <w:kern w:val="0"/>
                <w:szCs w:val="21"/>
              </w:rPr>
              <w:t>种</w:t>
            </w:r>
            <w:r>
              <w:rPr>
                <w:rFonts w:ascii="仿宋" w:eastAsia="仿宋" w:hAnsi="仿宋" w:cs="宋体" w:hint="eastAsia"/>
                <w:b/>
                <w:color w:val="000000"/>
                <w:kern w:val="0"/>
                <w:szCs w:val="21"/>
              </w:rPr>
              <w:t xml:space="preserve">  </w:t>
            </w:r>
            <w:r>
              <w:rPr>
                <w:rFonts w:ascii="仿宋" w:eastAsia="仿宋" w:hAnsi="仿宋" w:cs="宋体" w:hint="eastAsia"/>
                <w:b/>
                <w:color w:val="000000"/>
                <w:kern w:val="0"/>
                <w:szCs w:val="21"/>
              </w:rPr>
              <w:t>类</w:t>
            </w:r>
          </w:p>
        </w:tc>
      </w:tr>
      <w:tr w:rsidR="009E0336" w14:paraId="08B2760E" w14:textId="77777777">
        <w:trPr>
          <w:trHeight w:val="525"/>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35274C" w14:textId="77777777" w:rsidR="009E0336" w:rsidRDefault="009E0336">
            <w:pPr>
              <w:widowControl/>
              <w:jc w:val="center"/>
              <w:rPr>
                <w:rFonts w:ascii="仿宋" w:eastAsia="仿宋" w:hAnsi="仿宋" w:cs="宋体"/>
                <w:b/>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3157BE" w14:textId="77777777" w:rsidR="009E0336" w:rsidRDefault="009E0336">
            <w:pPr>
              <w:widowControl/>
              <w:jc w:val="center"/>
              <w:rPr>
                <w:rFonts w:ascii="仿宋" w:eastAsia="仿宋" w:hAnsi="仿宋" w:cs="宋体"/>
                <w:b/>
                <w:color w:val="000000"/>
                <w:kern w:val="0"/>
                <w:szCs w:val="21"/>
              </w:rPr>
            </w:pPr>
          </w:p>
        </w:tc>
        <w:tc>
          <w:tcPr>
            <w:tcW w:w="141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FFFD249" w14:textId="77777777" w:rsidR="009E0336" w:rsidRDefault="009E0336">
            <w:pPr>
              <w:widowControl/>
              <w:jc w:val="left"/>
              <w:rPr>
                <w:rFonts w:ascii="仿宋" w:eastAsia="仿宋" w:hAnsi="仿宋" w:cs="宋体"/>
                <w:b/>
                <w:color w:val="000000"/>
                <w:kern w:val="0"/>
                <w:szCs w:val="21"/>
              </w:rPr>
            </w:pPr>
          </w:p>
        </w:tc>
        <w:tc>
          <w:tcPr>
            <w:tcW w:w="151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433388D" w14:textId="77777777" w:rsidR="009E0336" w:rsidRDefault="009E0336">
            <w:pPr>
              <w:widowControl/>
              <w:jc w:val="left"/>
              <w:rPr>
                <w:rFonts w:ascii="仿宋" w:eastAsia="仿宋" w:hAnsi="仿宋" w:cs="宋体"/>
                <w:b/>
                <w:color w:val="000000"/>
                <w:kern w:val="0"/>
                <w:szCs w:val="21"/>
              </w:rPr>
            </w:pPr>
          </w:p>
        </w:tc>
        <w:tc>
          <w:tcPr>
            <w:tcW w:w="2086"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C0D40C7" w14:textId="77777777" w:rsidR="009E0336" w:rsidRDefault="009E0336">
            <w:pPr>
              <w:widowControl/>
              <w:jc w:val="left"/>
              <w:rPr>
                <w:rFonts w:ascii="仿宋" w:eastAsia="仿宋" w:hAnsi="仿宋" w:cs="宋体"/>
                <w:b/>
                <w:color w:val="000000"/>
                <w:kern w:val="0"/>
                <w:szCs w:val="21"/>
              </w:rPr>
            </w:pPr>
          </w:p>
        </w:tc>
        <w:tc>
          <w:tcPr>
            <w:tcW w:w="1193" w:type="dxa"/>
            <w:tcBorders>
              <w:top w:val="nil"/>
              <w:left w:val="nil"/>
              <w:bottom w:val="single" w:sz="4" w:space="0" w:color="auto"/>
              <w:right w:val="single" w:sz="4" w:space="0" w:color="auto"/>
            </w:tcBorders>
            <w:shd w:val="clear" w:color="auto" w:fill="auto"/>
            <w:vAlign w:val="center"/>
          </w:tcPr>
          <w:p w14:paraId="237AFE0B" w14:textId="77777777" w:rsidR="009E0336" w:rsidRDefault="00791A28">
            <w:pPr>
              <w:widowControl/>
              <w:jc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特种专业</w:t>
            </w:r>
          </w:p>
          <w:p w14:paraId="4070A744" w14:textId="77777777" w:rsidR="009E0336" w:rsidRDefault="00791A28">
            <w:pPr>
              <w:widowControl/>
              <w:jc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技术用车</w:t>
            </w:r>
          </w:p>
        </w:tc>
        <w:tc>
          <w:tcPr>
            <w:tcW w:w="1134" w:type="dxa"/>
            <w:tcBorders>
              <w:top w:val="nil"/>
              <w:left w:val="nil"/>
              <w:bottom w:val="single" w:sz="4" w:space="0" w:color="auto"/>
              <w:right w:val="single" w:sz="4" w:space="0" w:color="auto"/>
            </w:tcBorders>
            <w:shd w:val="clear" w:color="auto" w:fill="auto"/>
            <w:vAlign w:val="center"/>
          </w:tcPr>
          <w:p w14:paraId="3CCDA92E" w14:textId="77777777" w:rsidR="009E0336" w:rsidRDefault="00791A28">
            <w:pPr>
              <w:widowControl/>
              <w:jc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综合保障</w:t>
            </w:r>
            <w:r>
              <w:rPr>
                <w:rFonts w:ascii="仿宋" w:eastAsia="仿宋" w:hAnsi="仿宋" w:cs="宋体" w:hint="eastAsia"/>
                <w:b/>
                <w:color w:val="000000"/>
                <w:kern w:val="0"/>
                <w:sz w:val="18"/>
                <w:szCs w:val="18"/>
              </w:rPr>
              <w:br/>
            </w:r>
            <w:r>
              <w:rPr>
                <w:rFonts w:ascii="仿宋" w:eastAsia="仿宋" w:hAnsi="仿宋" w:cs="宋体" w:hint="eastAsia"/>
                <w:b/>
                <w:color w:val="000000"/>
                <w:kern w:val="0"/>
                <w:sz w:val="18"/>
                <w:szCs w:val="18"/>
              </w:rPr>
              <w:t>业务用车</w:t>
            </w:r>
          </w:p>
        </w:tc>
        <w:tc>
          <w:tcPr>
            <w:tcW w:w="880" w:type="dxa"/>
            <w:tcBorders>
              <w:top w:val="nil"/>
              <w:left w:val="nil"/>
              <w:bottom w:val="single" w:sz="4" w:space="0" w:color="auto"/>
              <w:right w:val="single" w:sz="4" w:space="0" w:color="auto"/>
            </w:tcBorders>
            <w:shd w:val="clear" w:color="auto" w:fill="auto"/>
            <w:noWrap/>
            <w:vAlign w:val="center"/>
          </w:tcPr>
          <w:p w14:paraId="38E01C82" w14:textId="77777777" w:rsidR="009E0336" w:rsidRDefault="00791A28">
            <w:pPr>
              <w:widowControl/>
              <w:jc w:val="center"/>
              <w:rPr>
                <w:rFonts w:ascii="仿宋" w:eastAsia="仿宋" w:hAnsi="仿宋" w:cs="宋体"/>
                <w:b/>
                <w:color w:val="000000"/>
                <w:kern w:val="0"/>
                <w:sz w:val="18"/>
                <w:szCs w:val="18"/>
              </w:rPr>
            </w:pPr>
            <w:r>
              <w:rPr>
                <w:rFonts w:ascii="仿宋" w:eastAsia="仿宋" w:hAnsi="仿宋" w:cs="宋体" w:hint="eastAsia"/>
                <w:b/>
                <w:color w:val="000000"/>
                <w:kern w:val="0"/>
                <w:sz w:val="18"/>
                <w:szCs w:val="18"/>
              </w:rPr>
              <w:t>定编车</w:t>
            </w:r>
          </w:p>
        </w:tc>
      </w:tr>
      <w:tr w:rsidR="009E0336" w14:paraId="290052F9"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167ADDC"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8" w:type="dxa"/>
            <w:tcBorders>
              <w:top w:val="nil"/>
              <w:left w:val="single" w:sz="4" w:space="0" w:color="auto"/>
              <w:bottom w:val="single" w:sz="4" w:space="0" w:color="auto"/>
              <w:right w:val="single" w:sz="4" w:space="0" w:color="auto"/>
            </w:tcBorders>
            <w:shd w:val="clear" w:color="auto" w:fill="auto"/>
          </w:tcPr>
          <w:p w14:paraId="4185A24B" w14:textId="77777777" w:rsidR="009E0336" w:rsidRDefault="00791A28">
            <w:pPr>
              <w:jc w:val="center"/>
              <w:rPr>
                <w:rFonts w:ascii="仿宋" w:eastAsia="仿宋" w:hAnsi="仿宋"/>
                <w:color w:val="000000"/>
                <w:sz w:val="24"/>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3EAFFB20" w14:textId="77777777" w:rsidR="009E0336" w:rsidRDefault="00791A28">
            <w:pP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E15223</w:t>
            </w:r>
          </w:p>
        </w:tc>
        <w:tc>
          <w:tcPr>
            <w:tcW w:w="1511" w:type="dxa"/>
            <w:tcBorders>
              <w:top w:val="nil"/>
              <w:left w:val="nil"/>
              <w:bottom w:val="single" w:sz="4" w:space="0" w:color="auto"/>
              <w:right w:val="single" w:sz="4" w:space="0" w:color="auto"/>
            </w:tcBorders>
            <w:shd w:val="clear" w:color="auto" w:fill="auto"/>
            <w:vAlign w:val="center"/>
          </w:tcPr>
          <w:p w14:paraId="0041D957"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2011-11-29</w:t>
            </w:r>
          </w:p>
        </w:tc>
        <w:tc>
          <w:tcPr>
            <w:tcW w:w="2086" w:type="dxa"/>
            <w:tcBorders>
              <w:top w:val="nil"/>
              <w:left w:val="nil"/>
              <w:bottom w:val="single" w:sz="4" w:space="0" w:color="auto"/>
              <w:right w:val="single" w:sz="4" w:space="0" w:color="auto"/>
            </w:tcBorders>
            <w:shd w:val="clear" w:color="auto" w:fill="auto"/>
            <w:noWrap/>
          </w:tcPr>
          <w:p w14:paraId="793B827E" w14:textId="77777777" w:rsidR="009E0336" w:rsidRDefault="00791A28">
            <w:pPr>
              <w:jc w:val="center"/>
              <w:rPr>
                <w:rFonts w:ascii="仿宋" w:eastAsia="仿宋" w:hAnsi="仿宋"/>
                <w:color w:val="000000"/>
                <w:sz w:val="22"/>
              </w:rPr>
            </w:pPr>
            <w:r>
              <w:rPr>
                <w:rFonts w:ascii="仿宋" w:eastAsia="仿宋" w:hAnsi="仿宋" w:hint="eastAsia"/>
                <w:color w:val="000000"/>
                <w:sz w:val="22"/>
              </w:rPr>
              <w:t>上元牌</w:t>
            </w:r>
            <w:r>
              <w:rPr>
                <w:rFonts w:ascii="仿宋" w:eastAsia="仿宋" w:hAnsi="仿宋" w:hint="eastAsia"/>
                <w:color w:val="000000"/>
                <w:sz w:val="22"/>
              </w:rPr>
              <w:t xml:space="preserve"> GDY5032XJHF</w:t>
            </w:r>
          </w:p>
        </w:tc>
        <w:tc>
          <w:tcPr>
            <w:tcW w:w="1193" w:type="dxa"/>
            <w:tcBorders>
              <w:top w:val="nil"/>
              <w:left w:val="nil"/>
              <w:bottom w:val="single" w:sz="4" w:space="0" w:color="auto"/>
              <w:right w:val="single" w:sz="4" w:space="0" w:color="auto"/>
            </w:tcBorders>
            <w:shd w:val="clear" w:color="auto" w:fill="auto"/>
            <w:noWrap/>
            <w:vAlign w:val="center"/>
          </w:tcPr>
          <w:p w14:paraId="7B0A1C33"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4DE8C57D" w14:textId="77777777" w:rsidR="009E0336" w:rsidRDefault="009E0336">
            <w:pPr>
              <w:widowControl/>
              <w:jc w:val="center"/>
              <w:rPr>
                <w:rFonts w:ascii="仿宋" w:eastAsia="仿宋" w:hAnsi="仿宋" w:cs="宋体"/>
                <w:color w:val="000000"/>
                <w:kern w:val="0"/>
                <w:szCs w:val="21"/>
              </w:rPr>
            </w:pPr>
          </w:p>
        </w:tc>
        <w:tc>
          <w:tcPr>
            <w:tcW w:w="880" w:type="dxa"/>
            <w:tcBorders>
              <w:top w:val="nil"/>
              <w:left w:val="nil"/>
              <w:bottom w:val="single" w:sz="4" w:space="0" w:color="auto"/>
              <w:right w:val="single" w:sz="4" w:space="0" w:color="auto"/>
            </w:tcBorders>
            <w:shd w:val="clear" w:color="auto" w:fill="auto"/>
            <w:noWrap/>
            <w:vAlign w:val="center"/>
          </w:tcPr>
          <w:p w14:paraId="75ED3B14"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5DF962CB"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C7BD2BB"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418" w:type="dxa"/>
            <w:tcBorders>
              <w:top w:val="nil"/>
              <w:left w:val="single" w:sz="4" w:space="0" w:color="auto"/>
              <w:bottom w:val="single" w:sz="4" w:space="0" w:color="auto"/>
              <w:right w:val="single" w:sz="4" w:space="0" w:color="auto"/>
            </w:tcBorders>
            <w:shd w:val="clear" w:color="auto" w:fill="auto"/>
          </w:tcPr>
          <w:p w14:paraId="05501339" w14:textId="77777777" w:rsidR="009E0336" w:rsidRDefault="00791A28">
            <w:pPr>
              <w:jc w:val="center"/>
              <w:rPr>
                <w:rFonts w:ascii="仿宋" w:eastAsia="仿宋" w:hAnsi="仿宋"/>
                <w:color w:val="000000"/>
                <w:sz w:val="24"/>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6BFE2987" w14:textId="77777777" w:rsidR="009E0336" w:rsidRDefault="00791A28">
            <w:pPr>
              <w:jc w:val="cente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E8426A</w:t>
            </w:r>
          </w:p>
        </w:tc>
        <w:tc>
          <w:tcPr>
            <w:tcW w:w="1511" w:type="dxa"/>
            <w:tcBorders>
              <w:top w:val="nil"/>
              <w:left w:val="nil"/>
              <w:bottom w:val="single" w:sz="4" w:space="0" w:color="auto"/>
              <w:right w:val="single" w:sz="4" w:space="0" w:color="auto"/>
            </w:tcBorders>
            <w:shd w:val="clear" w:color="auto" w:fill="auto"/>
            <w:vAlign w:val="center"/>
          </w:tcPr>
          <w:p w14:paraId="108C0640"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2018-11-5</w:t>
            </w:r>
          </w:p>
        </w:tc>
        <w:tc>
          <w:tcPr>
            <w:tcW w:w="2086" w:type="dxa"/>
            <w:tcBorders>
              <w:top w:val="nil"/>
              <w:left w:val="nil"/>
              <w:bottom w:val="single" w:sz="4" w:space="0" w:color="auto"/>
              <w:right w:val="single" w:sz="4" w:space="0" w:color="auto"/>
            </w:tcBorders>
            <w:shd w:val="clear" w:color="auto" w:fill="auto"/>
            <w:noWrap/>
          </w:tcPr>
          <w:p w14:paraId="66D86F6F" w14:textId="77777777" w:rsidR="009E0336" w:rsidRDefault="00791A28">
            <w:pPr>
              <w:jc w:val="center"/>
              <w:rPr>
                <w:rFonts w:ascii="仿宋" w:eastAsia="仿宋" w:hAnsi="仿宋"/>
                <w:color w:val="000000"/>
                <w:sz w:val="22"/>
              </w:rPr>
            </w:pPr>
            <w:r>
              <w:rPr>
                <w:rFonts w:ascii="仿宋" w:eastAsia="仿宋" w:hAnsi="仿宋" w:hint="eastAsia"/>
                <w:color w:val="000000"/>
                <w:sz w:val="22"/>
              </w:rPr>
              <w:t>上元牌</w:t>
            </w:r>
            <w:r>
              <w:rPr>
                <w:rFonts w:ascii="仿宋" w:eastAsia="仿宋" w:hAnsi="仿宋" w:hint="eastAsia"/>
                <w:color w:val="000000"/>
                <w:sz w:val="22"/>
              </w:rPr>
              <w:t>GDY5035XJHJ</w:t>
            </w:r>
          </w:p>
        </w:tc>
        <w:tc>
          <w:tcPr>
            <w:tcW w:w="1193" w:type="dxa"/>
            <w:tcBorders>
              <w:top w:val="nil"/>
              <w:left w:val="nil"/>
              <w:bottom w:val="single" w:sz="4" w:space="0" w:color="auto"/>
              <w:right w:val="single" w:sz="4" w:space="0" w:color="auto"/>
            </w:tcBorders>
            <w:shd w:val="clear" w:color="auto" w:fill="auto"/>
            <w:noWrap/>
            <w:vAlign w:val="center"/>
          </w:tcPr>
          <w:p w14:paraId="1837D948"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1975E79" w14:textId="77777777" w:rsidR="009E0336" w:rsidRDefault="009E0336">
            <w:pPr>
              <w:widowControl/>
              <w:jc w:val="center"/>
              <w:rPr>
                <w:rFonts w:ascii="仿宋" w:eastAsia="仿宋" w:hAnsi="仿宋" w:cs="宋体"/>
                <w:color w:val="000000"/>
                <w:kern w:val="0"/>
                <w:szCs w:val="21"/>
              </w:rPr>
            </w:pPr>
          </w:p>
        </w:tc>
        <w:tc>
          <w:tcPr>
            <w:tcW w:w="880" w:type="dxa"/>
            <w:tcBorders>
              <w:top w:val="nil"/>
              <w:left w:val="nil"/>
              <w:bottom w:val="single" w:sz="4" w:space="0" w:color="auto"/>
              <w:right w:val="single" w:sz="4" w:space="0" w:color="auto"/>
            </w:tcBorders>
            <w:shd w:val="clear" w:color="auto" w:fill="auto"/>
            <w:noWrap/>
            <w:vAlign w:val="center"/>
          </w:tcPr>
          <w:p w14:paraId="17100E18"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484DFB60"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34FE8CD"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418" w:type="dxa"/>
            <w:tcBorders>
              <w:top w:val="nil"/>
              <w:left w:val="single" w:sz="4" w:space="0" w:color="auto"/>
              <w:bottom w:val="single" w:sz="4" w:space="0" w:color="auto"/>
              <w:right w:val="single" w:sz="4" w:space="0" w:color="auto"/>
            </w:tcBorders>
            <w:shd w:val="clear" w:color="auto" w:fill="auto"/>
          </w:tcPr>
          <w:p w14:paraId="6BA2DF41" w14:textId="77777777" w:rsidR="009E0336" w:rsidRDefault="00791A28">
            <w:pPr>
              <w:jc w:val="center"/>
              <w:rPr>
                <w:rFonts w:ascii="仿宋" w:eastAsia="仿宋" w:hAnsi="仿宋"/>
                <w:color w:val="000000"/>
                <w:sz w:val="24"/>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625BB832" w14:textId="77777777" w:rsidR="009E0336" w:rsidRDefault="00791A28">
            <w:pPr>
              <w:jc w:val="cente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E391U5</w:t>
            </w:r>
          </w:p>
        </w:tc>
        <w:tc>
          <w:tcPr>
            <w:tcW w:w="1511" w:type="dxa"/>
            <w:tcBorders>
              <w:top w:val="nil"/>
              <w:left w:val="nil"/>
              <w:bottom w:val="single" w:sz="4" w:space="0" w:color="auto"/>
              <w:right w:val="single" w:sz="4" w:space="0" w:color="auto"/>
            </w:tcBorders>
            <w:shd w:val="clear" w:color="auto" w:fill="auto"/>
            <w:vAlign w:val="center"/>
          </w:tcPr>
          <w:p w14:paraId="73B65278"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2019-4-8</w:t>
            </w:r>
          </w:p>
        </w:tc>
        <w:tc>
          <w:tcPr>
            <w:tcW w:w="2086" w:type="dxa"/>
            <w:tcBorders>
              <w:top w:val="nil"/>
              <w:left w:val="nil"/>
              <w:bottom w:val="single" w:sz="4" w:space="0" w:color="auto"/>
              <w:right w:val="single" w:sz="4" w:space="0" w:color="auto"/>
            </w:tcBorders>
            <w:shd w:val="clear" w:color="auto" w:fill="auto"/>
            <w:noWrap/>
          </w:tcPr>
          <w:p w14:paraId="3486AC8C" w14:textId="77777777" w:rsidR="009E0336" w:rsidRDefault="00791A28">
            <w:pPr>
              <w:jc w:val="center"/>
              <w:rPr>
                <w:rFonts w:ascii="仿宋" w:eastAsia="仿宋" w:hAnsi="仿宋"/>
                <w:color w:val="000000"/>
                <w:sz w:val="22"/>
              </w:rPr>
            </w:pPr>
            <w:r>
              <w:rPr>
                <w:rFonts w:ascii="仿宋" w:eastAsia="仿宋" w:hAnsi="仿宋" w:hint="eastAsia"/>
                <w:color w:val="000000"/>
                <w:sz w:val="22"/>
              </w:rPr>
              <w:t>上元牌</w:t>
            </w:r>
            <w:r>
              <w:rPr>
                <w:rFonts w:ascii="仿宋" w:eastAsia="仿宋" w:hAnsi="仿宋" w:hint="eastAsia"/>
                <w:color w:val="000000"/>
                <w:sz w:val="22"/>
              </w:rPr>
              <w:t>GDY5038XJHF6</w:t>
            </w:r>
          </w:p>
        </w:tc>
        <w:tc>
          <w:tcPr>
            <w:tcW w:w="1193" w:type="dxa"/>
            <w:tcBorders>
              <w:top w:val="nil"/>
              <w:left w:val="nil"/>
              <w:bottom w:val="single" w:sz="4" w:space="0" w:color="auto"/>
              <w:right w:val="single" w:sz="4" w:space="0" w:color="auto"/>
            </w:tcBorders>
            <w:shd w:val="clear" w:color="auto" w:fill="auto"/>
            <w:noWrap/>
            <w:vAlign w:val="center"/>
          </w:tcPr>
          <w:p w14:paraId="2D964084"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7835D0A1" w14:textId="77777777" w:rsidR="009E0336" w:rsidRDefault="009E0336">
            <w:pPr>
              <w:widowControl/>
              <w:jc w:val="center"/>
              <w:rPr>
                <w:rFonts w:ascii="仿宋" w:eastAsia="仿宋" w:hAnsi="仿宋" w:cs="宋体"/>
                <w:color w:val="000000"/>
                <w:kern w:val="0"/>
                <w:szCs w:val="21"/>
              </w:rPr>
            </w:pPr>
          </w:p>
        </w:tc>
        <w:tc>
          <w:tcPr>
            <w:tcW w:w="880" w:type="dxa"/>
            <w:tcBorders>
              <w:top w:val="nil"/>
              <w:left w:val="nil"/>
              <w:bottom w:val="single" w:sz="4" w:space="0" w:color="auto"/>
              <w:right w:val="single" w:sz="4" w:space="0" w:color="auto"/>
            </w:tcBorders>
            <w:shd w:val="clear" w:color="auto" w:fill="auto"/>
            <w:noWrap/>
            <w:vAlign w:val="center"/>
          </w:tcPr>
          <w:p w14:paraId="4391B809"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7C0F1467"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2B15E00"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1418" w:type="dxa"/>
            <w:tcBorders>
              <w:top w:val="nil"/>
              <w:left w:val="single" w:sz="4" w:space="0" w:color="auto"/>
              <w:bottom w:val="single" w:sz="4" w:space="0" w:color="auto"/>
              <w:right w:val="single" w:sz="4" w:space="0" w:color="auto"/>
            </w:tcBorders>
            <w:shd w:val="clear" w:color="auto" w:fill="auto"/>
          </w:tcPr>
          <w:p w14:paraId="197014D2" w14:textId="77777777" w:rsidR="009E0336" w:rsidRDefault="00791A28">
            <w:pPr>
              <w:jc w:val="center"/>
              <w:rPr>
                <w:rFonts w:ascii="仿宋" w:eastAsia="仿宋" w:hAnsi="仿宋"/>
                <w:color w:val="000000"/>
                <w:sz w:val="24"/>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7BDB88A3" w14:textId="77777777" w:rsidR="009E0336" w:rsidRDefault="00791A28">
            <w:pPr>
              <w:jc w:val="cente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EFS172</w:t>
            </w:r>
          </w:p>
        </w:tc>
        <w:tc>
          <w:tcPr>
            <w:tcW w:w="1511" w:type="dxa"/>
            <w:tcBorders>
              <w:top w:val="nil"/>
              <w:left w:val="nil"/>
              <w:bottom w:val="single" w:sz="4" w:space="0" w:color="auto"/>
              <w:right w:val="single" w:sz="4" w:space="0" w:color="auto"/>
            </w:tcBorders>
            <w:shd w:val="clear" w:color="auto" w:fill="auto"/>
            <w:vAlign w:val="center"/>
          </w:tcPr>
          <w:p w14:paraId="3015D8F1"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2015-10-22</w:t>
            </w:r>
          </w:p>
        </w:tc>
        <w:tc>
          <w:tcPr>
            <w:tcW w:w="2086" w:type="dxa"/>
            <w:tcBorders>
              <w:top w:val="nil"/>
              <w:left w:val="nil"/>
              <w:bottom w:val="single" w:sz="4" w:space="0" w:color="auto"/>
              <w:right w:val="single" w:sz="4" w:space="0" w:color="auto"/>
            </w:tcBorders>
            <w:shd w:val="clear" w:color="auto" w:fill="auto"/>
            <w:noWrap/>
          </w:tcPr>
          <w:p w14:paraId="5130559D" w14:textId="77777777" w:rsidR="009E0336" w:rsidRDefault="00791A28">
            <w:pPr>
              <w:jc w:val="center"/>
              <w:rPr>
                <w:rFonts w:ascii="仿宋" w:eastAsia="仿宋" w:hAnsi="仿宋"/>
                <w:color w:val="000000"/>
                <w:sz w:val="22"/>
              </w:rPr>
            </w:pPr>
            <w:r>
              <w:rPr>
                <w:rFonts w:ascii="仿宋" w:eastAsia="仿宋" w:hAnsi="仿宋" w:hint="eastAsia"/>
                <w:color w:val="000000"/>
                <w:sz w:val="22"/>
              </w:rPr>
              <w:t>金杯牌</w:t>
            </w:r>
            <w:r>
              <w:rPr>
                <w:rFonts w:ascii="仿宋" w:eastAsia="仿宋" w:hAnsi="仿宋" w:hint="eastAsia"/>
                <w:color w:val="000000"/>
                <w:sz w:val="22"/>
              </w:rPr>
              <w:t xml:space="preserve"> SY5038XJHL-G2Z1BH</w:t>
            </w:r>
          </w:p>
        </w:tc>
        <w:tc>
          <w:tcPr>
            <w:tcW w:w="1193" w:type="dxa"/>
            <w:tcBorders>
              <w:top w:val="nil"/>
              <w:left w:val="nil"/>
              <w:bottom w:val="single" w:sz="4" w:space="0" w:color="auto"/>
              <w:right w:val="single" w:sz="4" w:space="0" w:color="auto"/>
            </w:tcBorders>
            <w:shd w:val="clear" w:color="auto" w:fill="auto"/>
            <w:noWrap/>
            <w:vAlign w:val="center"/>
          </w:tcPr>
          <w:p w14:paraId="46514D7D"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8168C01" w14:textId="77777777" w:rsidR="009E0336" w:rsidRDefault="009E0336">
            <w:pPr>
              <w:widowControl/>
              <w:jc w:val="center"/>
              <w:rPr>
                <w:rFonts w:ascii="仿宋" w:eastAsia="仿宋" w:hAnsi="仿宋" w:cs="宋体"/>
                <w:color w:val="000000"/>
                <w:kern w:val="0"/>
                <w:szCs w:val="21"/>
              </w:rPr>
            </w:pPr>
          </w:p>
        </w:tc>
        <w:tc>
          <w:tcPr>
            <w:tcW w:w="880" w:type="dxa"/>
            <w:tcBorders>
              <w:top w:val="nil"/>
              <w:left w:val="nil"/>
              <w:bottom w:val="single" w:sz="4" w:space="0" w:color="auto"/>
              <w:right w:val="single" w:sz="4" w:space="0" w:color="auto"/>
            </w:tcBorders>
            <w:shd w:val="clear" w:color="auto" w:fill="auto"/>
            <w:noWrap/>
            <w:vAlign w:val="center"/>
          </w:tcPr>
          <w:p w14:paraId="5405C2CD"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41629FE9"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698E9CC4"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1418" w:type="dxa"/>
            <w:tcBorders>
              <w:top w:val="nil"/>
              <w:left w:val="single" w:sz="4" w:space="0" w:color="auto"/>
              <w:bottom w:val="single" w:sz="4" w:space="0" w:color="auto"/>
              <w:right w:val="single" w:sz="4" w:space="0" w:color="auto"/>
            </w:tcBorders>
            <w:shd w:val="clear" w:color="auto" w:fill="auto"/>
          </w:tcPr>
          <w:p w14:paraId="1F20F408" w14:textId="77777777" w:rsidR="009E0336" w:rsidRDefault="00791A28">
            <w:pPr>
              <w:jc w:val="center"/>
              <w:rPr>
                <w:rFonts w:ascii="仿宋" w:eastAsia="仿宋" w:hAnsi="仿宋"/>
                <w:color w:val="000000"/>
                <w:sz w:val="24"/>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4E3E8ECD" w14:textId="77777777" w:rsidR="009E0336" w:rsidRDefault="00791A28">
            <w:pPr>
              <w:jc w:val="cente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EFS287</w:t>
            </w:r>
          </w:p>
        </w:tc>
        <w:tc>
          <w:tcPr>
            <w:tcW w:w="1511" w:type="dxa"/>
            <w:tcBorders>
              <w:top w:val="nil"/>
              <w:left w:val="nil"/>
              <w:bottom w:val="single" w:sz="4" w:space="0" w:color="auto"/>
              <w:right w:val="single" w:sz="4" w:space="0" w:color="auto"/>
            </w:tcBorders>
            <w:shd w:val="clear" w:color="auto" w:fill="auto"/>
            <w:vAlign w:val="center"/>
          </w:tcPr>
          <w:p w14:paraId="50F93BA4"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2011-2-17</w:t>
            </w:r>
          </w:p>
        </w:tc>
        <w:tc>
          <w:tcPr>
            <w:tcW w:w="2086" w:type="dxa"/>
            <w:tcBorders>
              <w:top w:val="nil"/>
              <w:left w:val="nil"/>
              <w:bottom w:val="single" w:sz="4" w:space="0" w:color="auto"/>
              <w:right w:val="single" w:sz="4" w:space="0" w:color="auto"/>
            </w:tcBorders>
            <w:shd w:val="clear" w:color="auto" w:fill="auto"/>
            <w:noWrap/>
          </w:tcPr>
          <w:p w14:paraId="0471F55F" w14:textId="77777777" w:rsidR="009E0336" w:rsidRDefault="00791A28">
            <w:pPr>
              <w:jc w:val="center"/>
              <w:rPr>
                <w:rFonts w:ascii="仿宋" w:eastAsia="仿宋" w:hAnsi="仿宋"/>
                <w:color w:val="000000"/>
                <w:sz w:val="22"/>
              </w:rPr>
            </w:pPr>
            <w:r>
              <w:rPr>
                <w:rFonts w:ascii="仿宋" w:eastAsia="仿宋" w:hAnsi="仿宋" w:hint="eastAsia"/>
                <w:color w:val="000000"/>
                <w:sz w:val="22"/>
              </w:rPr>
              <w:t>别克牌</w:t>
            </w:r>
            <w:r>
              <w:rPr>
                <w:rFonts w:ascii="仿宋" w:eastAsia="仿宋" w:hAnsi="仿宋" w:hint="eastAsia"/>
                <w:color w:val="000000"/>
                <w:sz w:val="22"/>
              </w:rPr>
              <w:t xml:space="preserve"> </w:t>
            </w:r>
          </w:p>
          <w:p w14:paraId="22DEFB7B" w14:textId="77777777" w:rsidR="009E0336" w:rsidRDefault="00791A28">
            <w:pPr>
              <w:jc w:val="center"/>
              <w:rPr>
                <w:rFonts w:ascii="仿宋" w:eastAsia="仿宋" w:hAnsi="仿宋"/>
                <w:color w:val="000000"/>
                <w:sz w:val="22"/>
              </w:rPr>
            </w:pPr>
            <w:r>
              <w:rPr>
                <w:rFonts w:ascii="仿宋" w:eastAsia="仿宋" w:hAnsi="仿宋" w:hint="eastAsia"/>
                <w:color w:val="000000"/>
                <w:sz w:val="22"/>
              </w:rPr>
              <w:t>SGM6520ATA</w:t>
            </w:r>
          </w:p>
        </w:tc>
        <w:tc>
          <w:tcPr>
            <w:tcW w:w="1193" w:type="dxa"/>
            <w:tcBorders>
              <w:top w:val="nil"/>
              <w:left w:val="nil"/>
              <w:bottom w:val="single" w:sz="4" w:space="0" w:color="auto"/>
              <w:right w:val="single" w:sz="4" w:space="0" w:color="auto"/>
            </w:tcBorders>
            <w:shd w:val="clear" w:color="auto" w:fill="auto"/>
            <w:noWrap/>
            <w:vAlign w:val="center"/>
          </w:tcPr>
          <w:p w14:paraId="5F62597A" w14:textId="77777777" w:rsidR="009E0336" w:rsidRDefault="009E0336">
            <w:pPr>
              <w:widowControl/>
              <w:jc w:val="center"/>
              <w:rPr>
                <w:rFonts w:ascii="仿宋" w:eastAsia="仿宋" w:hAnsi="仿宋"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B0F7536"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880" w:type="dxa"/>
            <w:tcBorders>
              <w:top w:val="nil"/>
              <w:left w:val="nil"/>
              <w:bottom w:val="single" w:sz="4" w:space="0" w:color="auto"/>
              <w:right w:val="single" w:sz="4" w:space="0" w:color="auto"/>
            </w:tcBorders>
            <w:shd w:val="clear" w:color="auto" w:fill="auto"/>
            <w:noWrap/>
            <w:vAlign w:val="center"/>
          </w:tcPr>
          <w:p w14:paraId="7B1074ED"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21FAC63E"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F9D7233"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1418" w:type="dxa"/>
            <w:tcBorders>
              <w:top w:val="nil"/>
              <w:left w:val="single" w:sz="4" w:space="0" w:color="auto"/>
              <w:bottom w:val="single" w:sz="4" w:space="0" w:color="auto"/>
              <w:right w:val="single" w:sz="4" w:space="0" w:color="auto"/>
            </w:tcBorders>
            <w:shd w:val="clear" w:color="auto" w:fill="auto"/>
          </w:tcPr>
          <w:p w14:paraId="56331672" w14:textId="77777777" w:rsidR="009E0336" w:rsidRDefault="00791A28">
            <w:pPr>
              <w:jc w:val="center"/>
              <w:rPr>
                <w:rFonts w:ascii="仿宋" w:eastAsia="仿宋" w:hAnsi="仿宋"/>
                <w:color w:val="000000"/>
                <w:sz w:val="24"/>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00F10070" w14:textId="77777777" w:rsidR="009E0336" w:rsidRDefault="00791A28">
            <w:pPr>
              <w:jc w:val="cente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EFS181</w:t>
            </w:r>
          </w:p>
        </w:tc>
        <w:tc>
          <w:tcPr>
            <w:tcW w:w="1511" w:type="dxa"/>
            <w:tcBorders>
              <w:top w:val="nil"/>
              <w:left w:val="nil"/>
              <w:bottom w:val="single" w:sz="4" w:space="0" w:color="auto"/>
              <w:right w:val="single" w:sz="4" w:space="0" w:color="auto"/>
            </w:tcBorders>
            <w:shd w:val="clear" w:color="auto" w:fill="auto"/>
            <w:vAlign w:val="center"/>
          </w:tcPr>
          <w:p w14:paraId="38AA872E"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2009-12-10</w:t>
            </w:r>
          </w:p>
        </w:tc>
        <w:tc>
          <w:tcPr>
            <w:tcW w:w="2086" w:type="dxa"/>
            <w:tcBorders>
              <w:top w:val="nil"/>
              <w:left w:val="nil"/>
              <w:bottom w:val="single" w:sz="4" w:space="0" w:color="auto"/>
              <w:right w:val="single" w:sz="4" w:space="0" w:color="auto"/>
            </w:tcBorders>
            <w:shd w:val="clear" w:color="auto" w:fill="auto"/>
            <w:noWrap/>
          </w:tcPr>
          <w:p w14:paraId="0110B5ED" w14:textId="77777777" w:rsidR="009E0336" w:rsidRDefault="00791A28">
            <w:pPr>
              <w:jc w:val="center"/>
              <w:rPr>
                <w:rFonts w:ascii="仿宋" w:eastAsia="仿宋" w:hAnsi="仿宋"/>
                <w:color w:val="000000"/>
                <w:sz w:val="22"/>
              </w:rPr>
            </w:pPr>
            <w:r>
              <w:rPr>
                <w:rFonts w:ascii="仿宋" w:eastAsia="仿宋" w:hAnsi="仿宋" w:hint="eastAsia"/>
                <w:color w:val="000000"/>
                <w:sz w:val="22"/>
              </w:rPr>
              <w:t>思威牌</w:t>
            </w:r>
            <w:r>
              <w:rPr>
                <w:rFonts w:ascii="仿宋" w:eastAsia="仿宋" w:hAnsi="仿宋" w:hint="eastAsia"/>
                <w:color w:val="000000"/>
                <w:sz w:val="22"/>
              </w:rPr>
              <w:t xml:space="preserve"> DHW6454BCCR-V2.4</w:t>
            </w:r>
          </w:p>
        </w:tc>
        <w:tc>
          <w:tcPr>
            <w:tcW w:w="1193" w:type="dxa"/>
            <w:tcBorders>
              <w:top w:val="nil"/>
              <w:left w:val="nil"/>
              <w:bottom w:val="single" w:sz="4" w:space="0" w:color="auto"/>
              <w:right w:val="single" w:sz="4" w:space="0" w:color="auto"/>
            </w:tcBorders>
            <w:shd w:val="clear" w:color="auto" w:fill="auto"/>
            <w:noWrap/>
            <w:vAlign w:val="center"/>
          </w:tcPr>
          <w:p w14:paraId="791FE53D" w14:textId="77777777" w:rsidR="009E0336" w:rsidRDefault="009E0336">
            <w:pPr>
              <w:widowControl/>
              <w:jc w:val="center"/>
              <w:rPr>
                <w:rFonts w:ascii="仿宋" w:eastAsia="仿宋" w:hAnsi="仿宋"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7AA5271"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880" w:type="dxa"/>
            <w:tcBorders>
              <w:top w:val="nil"/>
              <w:left w:val="nil"/>
              <w:bottom w:val="single" w:sz="4" w:space="0" w:color="auto"/>
              <w:right w:val="single" w:sz="4" w:space="0" w:color="auto"/>
            </w:tcBorders>
            <w:shd w:val="clear" w:color="auto" w:fill="auto"/>
            <w:noWrap/>
            <w:vAlign w:val="center"/>
          </w:tcPr>
          <w:p w14:paraId="3C29930A"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6278DCF0"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C9409AC"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1418" w:type="dxa"/>
            <w:tcBorders>
              <w:top w:val="nil"/>
              <w:left w:val="single" w:sz="4" w:space="0" w:color="auto"/>
              <w:bottom w:val="single" w:sz="4" w:space="0" w:color="auto"/>
              <w:right w:val="single" w:sz="4" w:space="0" w:color="auto"/>
            </w:tcBorders>
            <w:shd w:val="clear" w:color="auto" w:fill="auto"/>
          </w:tcPr>
          <w:p w14:paraId="4643DA75" w14:textId="77777777" w:rsidR="009E0336" w:rsidRDefault="00791A28">
            <w:pPr>
              <w:jc w:val="center"/>
              <w:rPr>
                <w:rFonts w:ascii="仿宋" w:eastAsia="仿宋" w:hAnsi="仿宋" w:cs="宋体"/>
                <w:color w:val="000000"/>
                <w:kern w:val="0"/>
                <w:szCs w:val="21"/>
              </w:rPr>
            </w:pPr>
            <w:r>
              <w:rPr>
                <w:rFonts w:ascii="仿宋" w:eastAsia="仿宋" w:hAnsi="仿宋" w:cs="宋体" w:hint="eastAsia"/>
                <w:color w:val="000000"/>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3420A594" w14:textId="77777777" w:rsidR="009E0336" w:rsidRDefault="00791A28">
            <w:pPr>
              <w:jc w:val="center"/>
              <w:rPr>
                <w:rFonts w:ascii="仿宋" w:eastAsia="仿宋" w:hAnsi="仿宋"/>
                <w:color w:val="000000"/>
                <w:sz w:val="24"/>
              </w:rPr>
            </w:pPr>
            <w:r>
              <w:rPr>
                <w:rFonts w:ascii="仿宋" w:eastAsia="仿宋" w:hAnsi="仿宋" w:hint="eastAsia"/>
                <w:color w:val="000000"/>
                <w:sz w:val="24"/>
              </w:rPr>
              <w:t>粤</w:t>
            </w:r>
            <w:r>
              <w:rPr>
                <w:rFonts w:ascii="仿宋" w:eastAsia="仿宋" w:hAnsi="仿宋" w:hint="eastAsia"/>
                <w:color w:val="000000"/>
                <w:sz w:val="24"/>
              </w:rPr>
              <w:t>E26510</w:t>
            </w:r>
          </w:p>
        </w:tc>
        <w:tc>
          <w:tcPr>
            <w:tcW w:w="1511" w:type="dxa"/>
            <w:tcBorders>
              <w:top w:val="nil"/>
              <w:left w:val="nil"/>
              <w:bottom w:val="single" w:sz="4" w:space="0" w:color="auto"/>
              <w:right w:val="single" w:sz="4" w:space="0" w:color="auto"/>
            </w:tcBorders>
            <w:shd w:val="clear" w:color="auto" w:fill="auto"/>
            <w:vAlign w:val="center"/>
          </w:tcPr>
          <w:p w14:paraId="637CE7E5" w14:textId="77777777" w:rsidR="009E0336" w:rsidRDefault="00791A28">
            <w:pPr>
              <w:widowControl/>
              <w:jc w:val="center"/>
              <w:rPr>
                <w:rFonts w:ascii="仿宋" w:eastAsia="仿宋" w:hAnsi="仿宋" w:cs="宋体"/>
                <w:kern w:val="0"/>
                <w:szCs w:val="21"/>
              </w:rPr>
            </w:pPr>
            <w:r>
              <w:rPr>
                <w:rFonts w:ascii="仿宋" w:eastAsia="仿宋" w:hAnsi="仿宋" w:hint="eastAsia"/>
                <w:color w:val="000000"/>
                <w:sz w:val="22"/>
              </w:rPr>
              <w:t>2019-1-17</w:t>
            </w:r>
          </w:p>
        </w:tc>
        <w:tc>
          <w:tcPr>
            <w:tcW w:w="2086" w:type="dxa"/>
            <w:tcBorders>
              <w:top w:val="nil"/>
              <w:left w:val="nil"/>
              <w:bottom w:val="single" w:sz="4" w:space="0" w:color="auto"/>
              <w:right w:val="single" w:sz="4" w:space="0" w:color="auto"/>
            </w:tcBorders>
            <w:shd w:val="clear" w:color="auto" w:fill="auto"/>
            <w:noWrap/>
          </w:tcPr>
          <w:p w14:paraId="49D920D2" w14:textId="77777777" w:rsidR="009E0336" w:rsidRDefault="00791A28">
            <w:pPr>
              <w:jc w:val="center"/>
              <w:rPr>
                <w:rFonts w:ascii="仿宋" w:eastAsia="仿宋" w:hAnsi="仿宋"/>
                <w:color w:val="000000"/>
                <w:sz w:val="22"/>
              </w:rPr>
            </w:pPr>
            <w:r>
              <w:rPr>
                <w:rFonts w:ascii="仿宋" w:eastAsia="仿宋" w:hAnsi="仿宋" w:hint="eastAsia"/>
                <w:color w:val="000000"/>
                <w:sz w:val="22"/>
              </w:rPr>
              <w:t>金杯牌</w:t>
            </w:r>
          </w:p>
          <w:p w14:paraId="29CCEFF5" w14:textId="77777777" w:rsidR="009E0336" w:rsidRDefault="00791A28">
            <w:pPr>
              <w:jc w:val="center"/>
              <w:rPr>
                <w:rFonts w:ascii="仿宋" w:eastAsia="仿宋" w:hAnsi="仿宋"/>
                <w:color w:val="000000"/>
                <w:sz w:val="22"/>
              </w:rPr>
            </w:pPr>
            <w:r>
              <w:rPr>
                <w:rFonts w:ascii="仿宋" w:eastAsia="仿宋" w:hAnsi="仿宋" w:hint="eastAsia"/>
                <w:color w:val="000000"/>
                <w:sz w:val="22"/>
              </w:rPr>
              <w:t>SY6548G9S3BH</w:t>
            </w:r>
          </w:p>
        </w:tc>
        <w:tc>
          <w:tcPr>
            <w:tcW w:w="1193" w:type="dxa"/>
            <w:tcBorders>
              <w:top w:val="nil"/>
              <w:left w:val="nil"/>
              <w:bottom w:val="single" w:sz="4" w:space="0" w:color="auto"/>
              <w:right w:val="single" w:sz="4" w:space="0" w:color="auto"/>
            </w:tcBorders>
            <w:shd w:val="clear" w:color="auto" w:fill="auto"/>
            <w:noWrap/>
            <w:vAlign w:val="center"/>
          </w:tcPr>
          <w:p w14:paraId="361E5169" w14:textId="77777777" w:rsidR="009E0336" w:rsidRDefault="009E0336">
            <w:pPr>
              <w:widowControl/>
              <w:jc w:val="center"/>
              <w:rPr>
                <w:rFonts w:ascii="仿宋" w:eastAsia="仿宋" w:hAnsi="仿宋"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42606F4"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c>
          <w:tcPr>
            <w:tcW w:w="880" w:type="dxa"/>
            <w:tcBorders>
              <w:top w:val="nil"/>
              <w:left w:val="nil"/>
              <w:bottom w:val="single" w:sz="4" w:space="0" w:color="auto"/>
              <w:right w:val="single" w:sz="4" w:space="0" w:color="auto"/>
            </w:tcBorders>
            <w:shd w:val="clear" w:color="auto" w:fill="auto"/>
            <w:noWrap/>
            <w:vAlign w:val="center"/>
          </w:tcPr>
          <w:p w14:paraId="01E5A85E" w14:textId="77777777" w:rsidR="009E0336" w:rsidRDefault="00791A2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w:t>
            </w:r>
          </w:p>
        </w:tc>
      </w:tr>
      <w:tr w:rsidR="009E0336" w14:paraId="14B230CC"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1C0C545"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1418" w:type="dxa"/>
            <w:tcBorders>
              <w:top w:val="nil"/>
              <w:left w:val="single" w:sz="4" w:space="0" w:color="auto"/>
              <w:bottom w:val="single" w:sz="4" w:space="0" w:color="auto"/>
              <w:right w:val="single" w:sz="4" w:space="0" w:color="auto"/>
            </w:tcBorders>
            <w:shd w:val="clear" w:color="auto" w:fill="auto"/>
          </w:tcPr>
          <w:p w14:paraId="6B5CCFFD" w14:textId="77777777" w:rsidR="009E0336" w:rsidRDefault="00791A28">
            <w:pPr>
              <w:jc w:val="center"/>
              <w:rPr>
                <w:rFonts w:ascii="仿宋" w:eastAsia="仿宋" w:hAnsi="仿宋"/>
                <w:sz w:val="24"/>
              </w:rPr>
            </w:pPr>
            <w:r>
              <w:rPr>
                <w:rFonts w:ascii="仿宋" w:eastAsia="仿宋" w:hAnsi="仿宋" w:cs="宋体" w:hint="eastAsia"/>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62A41AA3" w14:textId="77777777" w:rsidR="009E0336" w:rsidRDefault="00791A28">
            <w:pPr>
              <w:jc w:val="center"/>
              <w:rPr>
                <w:rFonts w:ascii="仿宋" w:eastAsia="仿宋" w:hAnsi="仿宋"/>
                <w:sz w:val="24"/>
              </w:rPr>
            </w:pPr>
            <w:r>
              <w:rPr>
                <w:rFonts w:ascii="仿宋" w:eastAsia="仿宋" w:hAnsi="仿宋" w:hint="eastAsia"/>
                <w:sz w:val="24"/>
              </w:rPr>
              <w:t>粤</w:t>
            </w:r>
            <w:r>
              <w:rPr>
                <w:rFonts w:ascii="仿宋" w:eastAsia="仿宋" w:hAnsi="仿宋" w:hint="eastAsia"/>
                <w:sz w:val="24"/>
              </w:rPr>
              <w:t>EU951C</w:t>
            </w:r>
          </w:p>
        </w:tc>
        <w:tc>
          <w:tcPr>
            <w:tcW w:w="1511" w:type="dxa"/>
            <w:tcBorders>
              <w:top w:val="nil"/>
              <w:left w:val="nil"/>
              <w:bottom w:val="single" w:sz="4" w:space="0" w:color="auto"/>
              <w:right w:val="single" w:sz="4" w:space="0" w:color="auto"/>
            </w:tcBorders>
            <w:shd w:val="clear" w:color="auto" w:fill="auto"/>
            <w:vAlign w:val="center"/>
          </w:tcPr>
          <w:p w14:paraId="4C9ED7A0" w14:textId="77777777" w:rsidR="009E0336" w:rsidRDefault="00791A28">
            <w:pPr>
              <w:widowControl/>
              <w:jc w:val="center"/>
              <w:rPr>
                <w:rFonts w:ascii="仿宋" w:eastAsia="仿宋" w:hAnsi="仿宋" w:cs="宋体"/>
                <w:kern w:val="0"/>
                <w:szCs w:val="21"/>
              </w:rPr>
            </w:pPr>
            <w:r>
              <w:rPr>
                <w:rFonts w:ascii="仿宋" w:eastAsia="仿宋" w:hAnsi="仿宋" w:hint="eastAsia"/>
                <w:sz w:val="22"/>
              </w:rPr>
              <w:t>2019-7-19</w:t>
            </w:r>
          </w:p>
        </w:tc>
        <w:tc>
          <w:tcPr>
            <w:tcW w:w="2086" w:type="dxa"/>
            <w:tcBorders>
              <w:top w:val="nil"/>
              <w:left w:val="nil"/>
              <w:bottom w:val="single" w:sz="4" w:space="0" w:color="auto"/>
              <w:right w:val="single" w:sz="4" w:space="0" w:color="auto"/>
            </w:tcBorders>
            <w:shd w:val="clear" w:color="auto" w:fill="auto"/>
            <w:noWrap/>
          </w:tcPr>
          <w:p w14:paraId="04C2EAFF" w14:textId="77777777" w:rsidR="009E0336" w:rsidRDefault="00791A28">
            <w:pPr>
              <w:jc w:val="center"/>
              <w:rPr>
                <w:rFonts w:ascii="仿宋" w:eastAsia="仿宋" w:hAnsi="仿宋"/>
                <w:sz w:val="22"/>
              </w:rPr>
            </w:pPr>
            <w:r>
              <w:rPr>
                <w:rFonts w:ascii="仿宋" w:eastAsia="仿宋" w:hAnsi="仿宋" w:hint="eastAsia"/>
                <w:sz w:val="22"/>
              </w:rPr>
              <w:t>别克牌</w:t>
            </w:r>
            <w:r>
              <w:rPr>
                <w:rFonts w:ascii="仿宋" w:eastAsia="仿宋" w:hAnsi="仿宋" w:hint="eastAsia"/>
                <w:sz w:val="22"/>
              </w:rPr>
              <w:t xml:space="preserve"> SGM6531UBA1</w:t>
            </w:r>
          </w:p>
        </w:tc>
        <w:tc>
          <w:tcPr>
            <w:tcW w:w="1193" w:type="dxa"/>
            <w:tcBorders>
              <w:top w:val="nil"/>
              <w:left w:val="nil"/>
              <w:bottom w:val="single" w:sz="4" w:space="0" w:color="auto"/>
              <w:right w:val="single" w:sz="4" w:space="0" w:color="auto"/>
            </w:tcBorders>
            <w:shd w:val="clear" w:color="auto" w:fill="auto"/>
            <w:noWrap/>
            <w:vAlign w:val="center"/>
          </w:tcPr>
          <w:p w14:paraId="44BDF242" w14:textId="77777777" w:rsidR="009E0336" w:rsidRDefault="009E0336">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6039B9A"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c>
          <w:tcPr>
            <w:tcW w:w="880" w:type="dxa"/>
            <w:tcBorders>
              <w:top w:val="nil"/>
              <w:left w:val="nil"/>
              <w:bottom w:val="single" w:sz="4" w:space="0" w:color="auto"/>
              <w:right w:val="single" w:sz="4" w:space="0" w:color="auto"/>
            </w:tcBorders>
            <w:shd w:val="clear" w:color="auto" w:fill="auto"/>
            <w:noWrap/>
            <w:vAlign w:val="center"/>
          </w:tcPr>
          <w:p w14:paraId="137543AE"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r>
      <w:tr w:rsidR="009E0336" w14:paraId="7D3800D7"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306B9A2"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9</w:t>
            </w:r>
          </w:p>
        </w:tc>
        <w:tc>
          <w:tcPr>
            <w:tcW w:w="1418" w:type="dxa"/>
            <w:tcBorders>
              <w:top w:val="nil"/>
              <w:left w:val="single" w:sz="4" w:space="0" w:color="auto"/>
              <w:bottom w:val="single" w:sz="4" w:space="0" w:color="auto"/>
              <w:right w:val="single" w:sz="4" w:space="0" w:color="auto"/>
            </w:tcBorders>
            <w:shd w:val="clear" w:color="auto" w:fill="auto"/>
          </w:tcPr>
          <w:p w14:paraId="040C462F" w14:textId="77777777" w:rsidR="009E0336" w:rsidRDefault="00791A28">
            <w:pPr>
              <w:jc w:val="center"/>
              <w:rPr>
                <w:rFonts w:ascii="仿宋" w:eastAsia="仿宋" w:hAnsi="仿宋"/>
                <w:sz w:val="24"/>
              </w:rPr>
            </w:pPr>
            <w:r>
              <w:rPr>
                <w:rFonts w:ascii="仿宋" w:eastAsia="仿宋" w:hAnsi="仿宋" w:cs="宋体" w:hint="eastAsia"/>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65ED33BE" w14:textId="77777777" w:rsidR="009E0336" w:rsidRDefault="00791A28">
            <w:pPr>
              <w:jc w:val="center"/>
              <w:rPr>
                <w:rFonts w:ascii="仿宋" w:eastAsia="仿宋" w:hAnsi="仿宋"/>
                <w:sz w:val="24"/>
              </w:rPr>
            </w:pPr>
            <w:r>
              <w:rPr>
                <w:rFonts w:ascii="仿宋" w:eastAsia="仿宋" w:hAnsi="仿宋" w:hint="eastAsia"/>
                <w:sz w:val="24"/>
              </w:rPr>
              <w:t>粤</w:t>
            </w:r>
            <w:r>
              <w:rPr>
                <w:rFonts w:ascii="仿宋" w:eastAsia="仿宋" w:hAnsi="仿宋" w:hint="eastAsia"/>
                <w:sz w:val="24"/>
              </w:rPr>
              <w:t>E072PV</w:t>
            </w:r>
          </w:p>
        </w:tc>
        <w:tc>
          <w:tcPr>
            <w:tcW w:w="1511" w:type="dxa"/>
            <w:tcBorders>
              <w:top w:val="nil"/>
              <w:left w:val="nil"/>
              <w:bottom w:val="single" w:sz="4" w:space="0" w:color="auto"/>
              <w:right w:val="single" w:sz="4" w:space="0" w:color="auto"/>
            </w:tcBorders>
            <w:shd w:val="clear" w:color="auto" w:fill="auto"/>
            <w:vAlign w:val="center"/>
          </w:tcPr>
          <w:p w14:paraId="57E6E27A" w14:textId="77777777" w:rsidR="009E0336" w:rsidRDefault="00791A28">
            <w:pPr>
              <w:widowControl/>
              <w:jc w:val="center"/>
              <w:rPr>
                <w:rFonts w:ascii="仿宋" w:eastAsia="仿宋" w:hAnsi="仿宋" w:cs="宋体"/>
                <w:kern w:val="0"/>
                <w:szCs w:val="21"/>
              </w:rPr>
            </w:pPr>
            <w:r>
              <w:rPr>
                <w:rFonts w:ascii="仿宋" w:eastAsia="仿宋" w:hAnsi="仿宋" w:hint="eastAsia"/>
                <w:sz w:val="22"/>
              </w:rPr>
              <w:t>2020-8-5</w:t>
            </w:r>
          </w:p>
        </w:tc>
        <w:tc>
          <w:tcPr>
            <w:tcW w:w="2086" w:type="dxa"/>
            <w:tcBorders>
              <w:top w:val="nil"/>
              <w:left w:val="nil"/>
              <w:bottom w:val="single" w:sz="4" w:space="0" w:color="auto"/>
              <w:right w:val="single" w:sz="4" w:space="0" w:color="auto"/>
            </w:tcBorders>
            <w:shd w:val="clear" w:color="auto" w:fill="auto"/>
            <w:noWrap/>
          </w:tcPr>
          <w:p w14:paraId="4F8B5615" w14:textId="77777777" w:rsidR="009E0336" w:rsidRDefault="00791A28">
            <w:pPr>
              <w:jc w:val="center"/>
              <w:rPr>
                <w:rFonts w:ascii="仿宋" w:eastAsia="仿宋" w:hAnsi="仿宋"/>
                <w:sz w:val="22"/>
              </w:rPr>
            </w:pPr>
            <w:r>
              <w:rPr>
                <w:rFonts w:ascii="仿宋" w:eastAsia="仿宋" w:hAnsi="仿宋" w:hint="eastAsia"/>
                <w:sz w:val="22"/>
              </w:rPr>
              <w:t>传祺牌</w:t>
            </w:r>
            <w:r>
              <w:rPr>
                <w:rFonts w:ascii="仿宋" w:eastAsia="仿宋" w:hAnsi="仿宋" w:hint="eastAsia"/>
                <w:sz w:val="22"/>
              </w:rPr>
              <w:t>GAC6510M1K6</w:t>
            </w:r>
          </w:p>
        </w:tc>
        <w:tc>
          <w:tcPr>
            <w:tcW w:w="1193" w:type="dxa"/>
            <w:tcBorders>
              <w:top w:val="nil"/>
              <w:left w:val="nil"/>
              <w:bottom w:val="single" w:sz="4" w:space="0" w:color="auto"/>
              <w:right w:val="single" w:sz="4" w:space="0" w:color="auto"/>
            </w:tcBorders>
            <w:shd w:val="clear" w:color="auto" w:fill="auto"/>
            <w:noWrap/>
            <w:vAlign w:val="center"/>
          </w:tcPr>
          <w:p w14:paraId="2F7255D2" w14:textId="77777777" w:rsidR="009E0336" w:rsidRDefault="009E0336">
            <w:pPr>
              <w:widowControl/>
              <w:jc w:val="center"/>
              <w:rPr>
                <w:rFonts w:ascii="仿宋" w:eastAsia="仿宋" w:hAnsi="仿宋"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0532C3C"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c>
          <w:tcPr>
            <w:tcW w:w="880" w:type="dxa"/>
            <w:tcBorders>
              <w:top w:val="nil"/>
              <w:left w:val="nil"/>
              <w:bottom w:val="single" w:sz="4" w:space="0" w:color="auto"/>
              <w:right w:val="single" w:sz="4" w:space="0" w:color="auto"/>
            </w:tcBorders>
            <w:shd w:val="clear" w:color="auto" w:fill="auto"/>
            <w:noWrap/>
            <w:vAlign w:val="center"/>
          </w:tcPr>
          <w:p w14:paraId="21D4D68F"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r>
      <w:tr w:rsidR="009E0336" w14:paraId="6935B930" w14:textId="77777777">
        <w:trPr>
          <w:trHeight w:val="285"/>
        </w:trPr>
        <w:tc>
          <w:tcPr>
            <w:tcW w:w="425" w:type="dxa"/>
            <w:tcBorders>
              <w:top w:val="nil"/>
              <w:left w:val="single" w:sz="4" w:space="0" w:color="auto"/>
              <w:bottom w:val="single" w:sz="4" w:space="0" w:color="auto"/>
              <w:right w:val="single" w:sz="4" w:space="0" w:color="auto"/>
            </w:tcBorders>
            <w:shd w:val="clear" w:color="auto" w:fill="auto"/>
            <w:noWrap/>
            <w:vAlign w:val="center"/>
          </w:tcPr>
          <w:p w14:paraId="68853097"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0</w:t>
            </w:r>
          </w:p>
        </w:tc>
        <w:tc>
          <w:tcPr>
            <w:tcW w:w="1418" w:type="dxa"/>
            <w:tcBorders>
              <w:top w:val="nil"/>
              <w:left w:val="single" w:sz="4" w:space="0" w:color="auto"/>
              <w:bottom w:val="single" w:sz="4" w:space="0" w:color="auto"/>
              <w:right w:val="single" w:sz="4" w:space="0" w:color="auto"/>
            </w:tcBorders>
            <w:shd w:val="clear" w:color="auto" w:fill="auto"/>
          </w:tcPr>
          <w:p w14:paraId="58A5EDB1" w14:textId="77777777" w:rsidR="009E0336" w:rsidRDefault="00791A28">
            <w:pPr>
              <w:jc w:val="center"/>
              <w:rPr>
                <w:rFonts w:ascii="仿宋" w:eastAsia="仿宋" w:hAnsi="仿宋"/>
                <w:sz w:val="24"/>
              </w:rPr>
            </w:pPr>
            <w:r>
              <w:rPr>
                <w:rFonts w:ascii="仿宋" w:eastAsia="仿宋" w:hAnsi="仿宋" w:cs="宋体" w:hint="eastAsia"/>
                <w:kern w:val="0"/>
                <w:szCs w:val="21"/>
              </w:rPr>
              <w:t>佛山市第二人民医院</w:t>
            </w:r>
          </w:p>
        </w:tc>
        <w:tc>
          <w:tcPr>
            <w:tcW w:w="1418" w:type="dxa"/>
            <w:tcBorders>
              <w:top w:val="nil"/>
              <w:left w:val="nil"/>
              <w:bottom w:val="single" w:sz="4" w:space="0" w:color="auto"/>
              <w:right w:val="single" w:sz="4" w:space="0" w:color="auto"/>
            </w:tcBorders>
            <w:shd w:val="clear" w:color="auto" w:fill="auto"/>
            <w:noWrap/>
          </w:tcPr>
          <w:p w14:paraId="709C7B29" w14:textId="77777777" w:rsidR="009E0336" w:rsidRDefault="00791A28">
            <w:pPr>
              <w:jc w:val="center"/>
              <w:rPr>
                <w:rFonts w:ascii="仿宋" w:eastAsia="仿宋" w:hAnsi="仿宋"/>
                <w:sz w:val="24"/>
              </w:rPr>
            </w:pPr>
            <w:r>
              <w:rPr>
                <w:rFonts w:ascii="仿宋" w:eastAsia="仿宋" w:hAnsi="仿宋" w:hint="eastAsia"/>
                <w:sz w:val="24"/>
              </w:rPr>
              <w:t>粤</w:t>
            </w:r>
            <w:r>
              <w:rPr>
                <w:rFonts w:ascii="仿宋" w:eastAsia="仿宋" w:hAnsi="仿宋" w:hint="eastAsia"/>
                <w:sz w:val="24"/>
              </w:rPr>
              <w:t>E045DJ</w:t>
            </w:r>
          </w:p>
        </w:tc>
        <w:tc>
          <w:tcPr>
            <w:tcW w:w="1511" w:type="dxa"/>
            <w:tcBorders>
              <w:top w:val="nil"/>
              <w:left w:val="nil"/>
              <w:bottom w:val="single" w:sz="4" w:space="0" w:color="auto"/>
              <w:right w:val="single" w:sz="4" w:space="0" w:color="auto"/>
            </w:tcBorders>
            <w:shd w:val="clear" w:color="auto" w:fill="auto"/>
            <w:vAlign w:val="center"/>
          </w:tcPr>
          <w:p w14:paraId="3E2DC842" w14:textId="77777777" w:rsidR="009E0336" w:rsidRDefault="00791A28">
            <w:pPr>
              <w:widowControl/>
              <w:jc w:val="center"/>
              <w:rPr>
                <w:rFonts w:ascii="仿宋" w:eastAsia="仿宋" w:hAnsi="仿宋" w:cs="宋体"/>
                <w:kern w:val="0"/>
                <w:szCs w:val="21"/>
              </w:rPr>
            </w:pPr>
            <w:r>
              <w:rPr>
                <w:rFonts w:ascii="仿宋" w:eastAsia="仿宋" w:hAnsi="仿宋" w:hint="eastAsia"/>
                <w:sz w:val="22"/>
              </w:rPr>
              <w:t>2021-9-13</w:t>
            </w:r>
          </w:p>
        </w:tc>
        <w:tc>
          <w:tcPr>
            <w:tcW w:w="2086" w:type="dxa"/>
            <w:tcBorders>
              <w:top w:val="nil"/>
              <w:left w:val="nil"/>
              <w:bottom w:val="single" w:sz="4" w:space="0" w:color="auto"/>
              <w:right w:val="single" w:sz="4" w:space="0" w:color="auto"/>
            </w:tcBorders>
            <w:shd w:val="clear" w:color="auto" w:fill="auto"/>
            <w:noWrap/>
          </w:tcPr>
          <w:p w14:paraId="7D686942" w14:textId="77777777" w:rsidR="009E0336" w:rsidRDefault="00791A28">
            <w:pPr>
              <w:jc w:val="center"/>
              <w:rPr>
                <w:rFonts w:ascii="仿宋" w:eastAsia="仿宋" w:hAnsi="仿宋"/>
                <w:sz w:val="24"/>
              </w:rPr>
            </w:pPr>
            <w:r>
              <w:rPr>
                <w:rFonts w:ascii="仿宋" w:eastAsia="仿宋" w:hAnsi="仿宋" w:hint="eastAsia"/>
                <w:sz w:val="24"/>
              </w:rPr>
              <w:t>来纳牌</w:t>
            </w:r>
          </w:p>
          <w:p w14:paraId="299B0EA6" w14:textId="77777777" w:rsidR="009E0336" w:rsidRDefault="00791A28">
            <w:pPr>
              <w:jc w:val="center"/>
              <w:rPr>
                <w:rFonts w:ascii="仿宋" w:eastAsia="仿宋" w:hAnsi="仿宋"/>
                <w:sz w:val="24"/>
              </w:rPr>
            </w:pPr>
            <w:r>
              <w:rPr>
                <w:rFonts w:ascii="仿宋" w:eastAsia="仿宋" w:hAnsi="仿宋" w:hint="eastAsia"/>
                <w:sz w:val="24"/>
              </w:rPr>
              <w:t>GDL5032XJH6F</w:t>
            </w:r>
          </w:p>
        </w:tc>
        <w:tc>
          <w:tcPr>
            <w:tcW w:w="1193" w:type="dxa"/>
            <w:tcBorders>
              <w:top w:val="nil"/>
              <w:left w:val="nil"/>
              <w:bottom w:val="single" w:sz="4" w:space="0" w:color="auto"/>
              <w:right w:val="single" w:sz="4" w:space="0" w:color="auto"/>
            </w:tcBorders>
            <w:shd w:val="clear" w:color="auto" w:fill="auto"/>
            <w:noWrap/>
            <w:vAlign w:val="center"/>
          </w:tcPr>
          <w:p w14:paraId="3C8DD1F1"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27BBEA03" w14:textId="77777777" w:rsidR="009E0336" w:rsidRDefault="009E0336">
            <w:pPr>
              <w:widowControl/>
              <w:jc w:val="center"/>
              <w:rPr>
                <w:rFonts w:ascii="仿宋" w:eastAsia="仿宋" w:hAnsi="仿宋" w:cs="宋体"/>
                <w:kern w:val="0"/>
                <w:szCs w:val="21"/>
              </w:rPr>
            </w:pPr>
          </w:p>
        </w:tc>
        <w:tc>
          <w:tcPr>
            <w:tcW w:w="880" w:type="dxa"/>
            <w:tcBorders>
              <w:top w:val="nil"/>
              <w:left w:val="nil"/>
              <w:bottom w:val="single" w:sz="4" w:space="0" w:color="auto"/>
              <w:right w:val="single" w:sz="4" w:space="0" w:color="auto"/>
            </w:tcBorders>
            <w:shd w:val="clear" w:color="auto" w:fill="auto"/>
            <w:noWrap/>
            <w:vAlign w:val="center"/>
          </w:tcPr>
          <w:p w14:paraId="6F0D384C"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r>
      <w:tr w:rsidR="009E0336" w14:paraId="4BC19499" w14:textId="77777777">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E50C3"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3D1904" w14:textId="77777777" w:rsidR="009E0336" w:rsidRDefault="00791A28">
            <w:pPr>
              <w:jc w:val="center"/>
              <w:rPr>
                <w:rFonts w:ascii="仿宋" w:eastAsia="仿宋" w:hAnsi="仿宋"/>
                <w:sz w:val="24"/>
              </w:rPr>
            </w:pPr>
            <w:r>
              <w:rPr>
                <w:rFonts w:ascii="仿宋" w:eastAsia="仿宋" w:hAnsi="仿宋" w:cs="宋体" w:hint="eastAsia"/>
                <w:kern w:val="0"/>
                <w:szCs w:val="21"/>
              </w:rPr>
              <w:t>佛山市第二人民医院</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7F56F90" w14:textId="77777777" w:rsidR="009E0336" w:rsidRDefault="00791A28">
            <w:pPr>
              <w:jc w:val="center"/>
              <w:rPr>
                <w:rFonts w:ascii="仿宋" w:eastAsia="仿宋" w:hAnsi="仿宋"/>
                <w:sz w:val="24"/>
              </w:rPr>
            </w:pPr>
            <w:r>
              <w:rPr>
                <w:rFonts w:ascii="仿宋" w:eastAsia="仿宋" w:hAnsi="仿宋" w:hint="eastAsia"/>
                <w:sz w:val="24"/>
              </w:rPr>
              <w:t>粤</w:t>
            </w:r>
            <w:r>
              <w:rPr>
                <w:rFonts w:ascii="仿宋" w:eastAsia="仿宋" w:hAnsi="仿宋" w:hint="eastAsia"/>
                <w:sz w:val="24"/>
              </w:rPr>
              <w:t>E462X5</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DC5E199" w14:textId="77777777" w:rsidR="009E0336" w:rsidRDefault="00791A28">
            <w:pPr>
              <w:widowControl/>
              <w:jc w:val="center"/>
              <w:rPr>
                <w:rFonts w:ascii="仿宋" w:eastAsia="仿宋" w:hAnsi="仿宋" w:cs="宋体"/>
                <w:kern w:val="0"/>
                <w:szCs w:val="21"/>
              </w:rPr>
            </w:pPr>
            <w:r>
              <w:rPr>
                <w:rFonts w:ascii="仿宋" w:eastAsia="仿宋" w:hAnsi="仿宋" w:hint="eastAsia"/>
                <w:sz w:val="22"/>
              </w:rPr>
              <w:t>2021-8-6</w:t>
            </w:r>
          </w:p>
        </w:tc>
        <w:tc>
          <w:tcPr>
            <w:tcW w:w="2086" w:type="dxa"/>
            <w:tcBorders>
              <w:top w:val="single" w:sz="4" w:space="0" w:color="auto"/>
              <w:left w:val="single" w:sz="4" w:space="0" w:color="auto"/>
              <w:bottom w:val="single" w:sz="4" w:space="0" w:color="auto"/>
              <w:right w:val="single" w:sz="4" w:space="0" w:color="auto"/>
            </w:tcBorders>
            <w:shd w:val="clear" w:color="auto" w:fill="auto"/>
            <w:noWrap/>
          </w:tcPr>
          <w:p w14:paraId="4B6C6ED7" w14:textId="77777777" w:rsidR="009E0336" w:rsidRDefault="00791A28">
            <w:pPr>
              <w:jc w:val="center"/>
              <w:rPr>
                <w:rFonts w:ascii="仿宋" w:eastAsia="仿宋" w:hAnsi="仿宋"/>
                <w:sz w:val="24"/>
              </w:rPr>
            </w:pPr>
            <w:r>
              <w:rPr>
                <w:rFonts w:ascii="仿宋" w:eastAsia="仿宋" w:hAnsi="仿宋" w:hint="eastAsia"/>
                <w:sz w:val="24"/>
              </w:rPr>
              <w:t>金杯牌</w:t>
            </w:r>
            <w:r>
              <w:rPr>
                <w:rFonts w:ascii="仿宋" w:eastAsia="仿宋" w:hAnsi="仿宋" w:hint="eastAsia"/>
                <w:sz w:val="24"/>
              </w:rPr>
              <w:t xml:space="preserve"> </w:t>
            </w:r>
            <w:r>
              <w:rPr>
                <w:rFonts w:ascii="仿宋" w:eastAsia="仿宋" w:hAnsi="仿宋" w:hint="eastAsia"/>
                <w:sz w:val="24"/>
              </w:rPr>
              <w:t>SY6535H2S1BG</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51A28" w14:textId="77777777" w:rsidR="009E0336" w:rsidRDefault="009E0336">
            <w:pPr>
              <w:widowControl/>
              <w:jc w:val="center"/>
              <w:rPr>
                <w:rFonts w:ascii="仿宋" w:eastAsia="仿宋" w:hAnsi="仿宋" w:cs="宋体"/>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9212A"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9F751"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r>
      <w:tr w:rsidR="009E0336" w14:paraId="46597B95" w14:textId="77777777">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E97EF"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C78A50" w14:textId="77777777" w:rsidR="009E0336" w:rsidRDefault="00791A28">
            <w:pPr>
              <w:jc w:val="center"/>
              <w:rPr>
                <w:rFonts w:ascii="仿宋" w:eastAsia="仿宋" w:hAnsi="仿宋" w:cs="宋体"/>
                <w:kern w:val="0"/>
                <w:szCs w:val="21"/>
              </w:rPr>
            </w:pPr>
            <w:r>
              <w:rPr>
                <w:rFonts w:ascii="仿宋" w:eastAsia="仿宋" w:hAnsi="仿宋" w:cs="宋体" w:hint="eastAsia"/>
                <w:kern w:val="0"/>
                <w:szCs w:val="21"/>
              </w:rPr>
              <w:t>佛山市第二人民医院</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1D46A" w14:textId="77777777" w:rsidR="009E0336" w:rsidRDefault="00791A28">
            <w:pPr>
              <w:widowControl/>
              <w:jc w:val="center"/>
              <w:rPr>
                <w:rFonts w:ascii="仿宋" w:eastAsia="仿宋" w:hAnsi="仿宋" w:cs="宋体"/>
                <w:kern w:val="0"/>
                <w:szCs w:val="21"/>
              </w:rPr>
            </w:pPr>
            <w:r>
              <w:rPr>
                <w:rFonts w:ascii="仿宋" w:eastAsia="仿宋" w:hAnsi="仿宋" w:hint="eastAsia"/>
                <w:sz w:val="24"/>
              </w:rPr>
              <w:t>粤</w:t>
            </w:r>
            <w:r>
              <w:rPr>
                <w:rFonts w:ascii="仿宋" w:eastAsia="仿宋" w:hAnsi="仿宋" w:hint="eastAsia"/>
                <w:sz w:val="24"/>
              </w:rPr>
              <w:t>E3PG10</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20EA693"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2022-1-21</w:t>
            </w:r>
          </w:p>
        </w:tc>
        <w:tc>
          <w:tcPr>
            <w:tcW w:w="2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9147E"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宇舟牌</w:t>
            </w:r>
            <w:r>
              <w:rPr>
                <w:rFonts w:ascii="仿宋" w:eastAsia="仿宋" w:hAnsi="仿宋" w:cs="宋体" w:hint="eastAsia"/>
                <w:kern w:val="0"/>
                <w:szCs w:val="21"/>
              </w:rPr>
              <w:t>GPY5040XJHJ3</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3FD5E"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BBF96" w14:textId="77777777" w:rsidR="009E0336" w:rsidRDefault="009E0336">
            <w:pPr>
              <w:widowControl/>
              <w:jc w:val="center"/>
              <w:rPr>
                <w:rFonts w:ascii="仿宋" w:eastAsia="仿宋" w:hAnsi="仿宋" w:cs="宋体"/>
                <w:kern w:val="0"/>
                <w:szCs w:val="21"/>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1BF6D" w14:textId="77777777" w:rsidR="009E0336" w:rsidRDefault="00791A28">
            <w:pPr>
              <w:widowControl/>
              <w:jc w:val="center"/>
              <w:rPr>
                <w:rFonts w:ascii="仿宋" w:eastAsia="仿宋" w:hAnsi="仿宋" w:cs="宋体"/>
                <w:kern w:val="0"/>
                <w:szCs w:val="21"/>
              </w:rPr>
            </w:pPr>
            <w:r>
              <w:rPr>
                <w:rFonts w:ascii="仿宋" w:eastAsia="仿宋" w:hAnsi="仿宋" w:cs="宋体" w:hint="eastAsia"/>
                <w:kern w:val="0"/>
                <w:szCs w:val="21"/>
              </w:rPr>
              <w:t>√</w:t>
            </w:r>
          </w:p>
        </w:tc>
      </w:tr>
    </w:tbl>
    <w:p w14:paraId="71E6EBCD" w14:textId="77777777" w:rsidR="009E0336" w:rsidRDefault="009E0336">
      <w:pPr>
        <w:widowControl/>
        <w:spacing w:line="360" w:lineRule="auto"/>
        <w:jc w:val="left"/>
        <w:rPr>
          <w:rFonts w:ascii="宋体" w:hAnsi="宋体"/>
          <w:b/>
          <w:bCs/>
          <w:color w:val="000000"/>
          <w:kern w:val="44"/>
          <w:sz w:val="24"/>
        </w:rPr>
      </w:pPr>
    </w:p>
    <w:p w14:paraId="42F10E29" w14:textId="77777777" w:rsidR="009E0336" w:rsidRDefault="009E0336">
      <w:pPr>
        <w:pStyle w:val="a0"/>
      </w:pPr>
    </w:p>
    <w:p w14:paraId="34B909F2" w14:textId="77777777" w:rsidR="009E0336" w:rsidRDefault="009E0336">
      <w:pPr>
        <w:pStyle w:val="a0"/>
      </w:pPr>
    </w:p>
    <w:p w14:paraId="39BF5498" w14:textId="77777777" w:rsidR="009E0336" w:rsidRDefault="009E0336">
      <w:pPr>
        <w:pStyle w:val="a0"/>
      </w:pPr>
    </w:p>
    <w:p w14:paraId="7C1D1039" w14:textId="77777777" w:rsidR="009E0336" w:rsidRDefault="009E0336">
      <w:pPr>
        <w:pStyle w:val="a0"/>
      </w:pPr>
    </w:p>
    <w:p w14:paraId="02046614" w14:textId="77777777" w:rsidR="009E0336" w:rsidRDefault="009E0336"/>
    <w:sectPr w:rsidR="009E0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Bk">
    <w:altName w:val="Century Gothic"/>
    <w:charset w:val="00"/>
    <w:family w:val="swiss"/>
    <w:pitch w:val="default"/>
    <w:sig w:usb0="00000000"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0129"/>
    <w:multiLevelType w:val="multilevel"/>
    <w:tmpl w:val="1DA20129"/>
    <w:lvl w:ilvl="0">
      <w:start w:val="1"/>
      <w:numFmt w:val="decimal"/>
      <w:lvlText w:val="2.%1."/>
      <w:lvlJc w:val="left"/>
      <w:pPr>
        <w:tabs>
          <w:tab w:val="left" w:pos="1260"/>
        </w:tabs>
        <w:ind w:left="1260" w:hanging="420"/>
      </w:pPr>
      <w:rPr>
        <w:rFonts w:ascii="宋体" w:eastAsia="宋体" w:hAnsi="宋体" w:hint="eastAsia"/>
        <w:b w:val="0"/>
        <w:color w:val="auto"/>
      </w:rPr>
    </w:lvl>
    <w:lvl w:ilvl="1">
      <w:start w:val="1"/>
      <w:numFmt w:val="decimal"/>
      <w:lvlText w:val="9.%2."/>
      <w:lvlJc w:val="left"/>
      <w:pPr>
        <w:tabs>
          <w:tab w:val="left" w:pos="987"/>
        </w:tabs>
        <w:ind w:left="987" w:hanging="567"/>
      </w:pPr>
      <w:rPr>
        <w:rFonts w:ascii="Times New Roman" w:hAnsi="Times New Roman" w:cs="Times New Roman" w:hint="default"/>
        <w:b w:val="0"/>
        <w:color w:val="auto"/>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b/>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761DEE"/>
    <w:rsid w:val="0053346D"/>
    <w:rsid w:val="00791A28"/>
    <w:rsid w:val="009E0336"/>
    <w:rsid w:val="10973DA3"/>
    <w:rsid w:val="15C33BC1"/>
    <w:rsid w:val="1822001A"/>
    <w:rsid w:val="187255FE"/>
    <w:rsid w:val="20782FE6"/>
    <w:rsid w:val="2E7C2C51"/>
    <w:rsid w:val="312355BE"/>
    <w:rsid w:val="3C761DEE"/>
    <w:rsid w:val="4FE75E09"/>
    <w:rsid w:val="6F262767"/>
    <w:rsid w:val="70BD7386"/>
    <w:rsid w:val="78F9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09487"/>
  <w15:docId w15:val="{FC099B84-2646-4D7F-8335-E8DF51EE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100" w:after="200"/>
      <w:jc w:val="left"/>
      <w:outlineLvl w:val="0"/>
    </w:pPr>
    <w:rPr>
      <w:rFonts w:eastAsia="Futura Bk"/>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jc w:val="left"/>
    </w:pPr>
    <w:rPr>
      <w:bCs/>
      <w:spacing w:val="10"/>
      <w:sz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keyuda</dc:creator>
  <cp:lastModifiedBy>朱志城</cp:lastModifiedBy>
  <cp:revision>3</cp:revision>
  <dcterms:created xsi:type="dcterms:W3CDTF">2024-05-15T03:27:00Z</dcterms:created>
  <dcterms:modified xsi:type="dcterms:W3CDTF">2024-05-30T02:01:00Z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D8835324F1044867B1A5C4E0E5DCCB51</vt:lpwstr>
  </property>
</Properties>
</file>